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BC1" w:rsidRPr="0034612E" w:rsidRDefault="0034612E" w:rsidP="0034612E">
      <w:pPr>
        <w:widowControl w:val="0"/>
        <w:spacing w:after="0" w:line="240" w:lineRule="auto"/>
        <w:ind w:firstLine="709"/>
        <w:jc w:val="both"/>
        <w:rPr>
          <w:rFonts w:ascii="Times New Roman" w:eastAsia="Times New Roman" w:hAnsi="Times New Roman" w:cs="Times New Roman"/>
          <w:sz w:val="28"/>
          <w:szCs w:val="28"/>
          <w:lang w:eastAsia="ru-RU"/>
        </w:rPr>
      </w:pPr>
      <w:bookmarkStart w:id="0" w:name="Лекция_№_8"/>
      <w:r w:rsidRPr="0034612E">
        <w:rPr>
          <w:rFonts w:ascii="Times New Roman" w:eastAsia="Times New Roman" w:hAnsi="Times New Roman" w:cs="Times New Roman"/>
          <w:b/>
          <w:bCs/>
          <w:sz w:val="28"/>
          <w:szCs w:val="28"/>
          <w:lang w:eastAsia="ru-RU"/>
        </w:rPr>
        <w:t>ЛЕКЦИЯ</w:t>
      </w:r>
      <w:r w:rsidR="003278E0">
        <w:rPr>
          <w:rFonts w:ascii="Times New Roman" w:eastAsia="Times New Roman" w:hAnsi="Times New Roman" w:cs="Times New Roman"/>
          <w:b/>
          <w:bCs/>
          <w:sz w:val="28"/>
          <w:szCs w:val="28"/>
          <w:lang w:eastAsia="ru-RU"/>
        </w:rPr>
        <w:t xml:space="preserve"> 10</w:t>
      </w:r>
      <w:r w:rsidRPr="0034612E">
        <w:rPr>
          <w:rFonts w:ascii="Times New Roman" w:eastAsia="Times New Roman" w:hAnsi="Times New Roman" w:cs="Times New Roman"/>
          <w:b/>
          <w:bCs/>
          <w:sz w:val="28"/>
          <w:szCs w:val="28"/>
          <w:lang w:eastAsia="ru-RU"/>
        </w:rPr>
        <w:t xml:space="preserve">. </w:t>
      </w:r>
      <w:bookmarkEnd w:id="0"/>
      <w:r w:rsidR="00290BC1" w:rsidRPr="0034612E">
        <w:rPr>
          <w:rFonts w:ascii="Times New Roman" w:eastAsia="Times New Roman" w:hAnsi="Times New Roman" w:cs="Times New Roman"/>
          <w:b/>
          <w:bCs/>
          <w:sz w:val="28"/>
          <w:szCs w:val="28"/>
          <w:lang w:eastAsia="ru-RU"/>
        </w:rPr>
        <w:t>Перемещающиеся движения</w:t>
      </w:r>
      <w:r w:rsidRPr="0034612E">
        <w:rPr>
          <w:rFonts w:ascii="Times New Roman" w:eastAsia="Times New Roman" w:hAnsi="Times New Roman" w:cs="Times New Roman"/>
          <w:b/>
          <w:bCs/>
          <w:sz w:val="28"/>
          <w:szCs w:val="28"/>
          <w:lang w:eastAsia="ru-RU"/>
        </w:rPr>
        <w:t xml:space="preserve"> и ударные действия</w:t>
      </w:r>
    </w:p>
    <w:p w:rsidR="003278E0" w:rsidRDefault="003278E0" w:rsidP="0034612E">
      <w:pPr>
        <w:widowControl w:val="0"/>
        <w:spacing w:after="0" w:line="240" w:lineRule="auto"/>
        <w:ind w:firstLine="709"/>
        <w:jc w:val="both"/>
        <w:rPr>
          <w:rFonts w:ascii="Times New Roman" w:eastAsia="Times New Roman" w:hAnsi="Times New Roman" w:cs="Times New Roman"/>
          <w:b/>
          <w:bCs/>
          <w:sz w:val="28"/>
          <w:szCs w:val="28"/>
          <w:lang w:eastAsia="ru-RU"/>
        </w:rPr>
      </w:pP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t>Перемещающимися</w:t>
      </w:r>
      <w:r w:rsidRPr="0034612E">
        <w:rPr>
          <w:rFonts w:ascii="Times New Roman" w:eastAsia="Times New Roman" w:hAnsi="Times New Roman" w:cs="Times New Roman"/>
          <w:sz w:val="28"/>
          <w:szCs w:val="28"/>
          <w:lang w:eastAsia="ru-RU"/>
        </w:rPr>
        <w:t xml:space="preserve"> в биомеханике называют движения, задача которых – перемещение какого-либо тела (снаряда, мяча, соперника, партнера). Перемещающие движения разнообразны. Примерами в спорте могут быть метания, удары по мячу, броски партнера в акробатике и т. п.</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К перемещающим движениям в спорте обычно предъявляются требования достичь максимальных величин:</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а) силы действия (при подъеме штанги), б) скорости перемещаемого тела, (в метаниях), в) точности (штрафные броски в баскетболе). Нередки и случаи, когда эти требования (например, скорости и точности) предъявляются совместно. Среди перемещающих различают движения: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а) с разгоном перемещаемых тел (например, метание копья), </w:t>
      </w:r>
      <w:r w:rsidRPr="0034612E">
        <w:rPr>
          <w:rFonts w:ascii="Times New Roman" w:eastAsia="Times New Roman" w:hAnsi="Times New Roman" w:cs="Times New Roman"/>
          <w:sz w:val="28"/>
          <w:szCs w:val="28"/>
          <w:lang w:eastAsia="ru-RU"/>
        </w:rPr>
        <w:br/>
        <w:t>б) с ударным взаимодействием (например, удары в теннисе или футболе).</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Поскольку большинство спортивных перемещающих движений связано с сообщением скорости вылета какому-нибудь снаряду (мячу, снаряду для метания), рассмотрим прежде всего механические основы полета спортивных снарядов.</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t>Полет спортивных снарядов</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Траектория (в частности, дальность) полета снаряда определяется: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а) начальной скоростью вылета, </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б) углом вылета, </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в) местом (высотой) выпуска снаряда, </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г) вращением снаряда </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34612E">
        <w:rPr>
          <w:rFonts w:ascii="Times New Roman" w:eastAsia="Times New Roman" w:hAnsi="Times New Roman" w:cs="Times New Roman"/>
          <w:sz w:val="28"/>
          <w:szCs w:val="28"/>
          <w:lang w:eastAsia="ru-RU"/>
        </w:rPr>
        <w:t>д</w:t>
      </w:r>
      <w:proofErr w:type="spellEnd"/>
      <w:r w:rsidRPr="0034612E">
        <w:rPr>
          <w:rFonts w:ascii="Times New Roman" w:eastAsia="Times New Roman" w:hAnsi="Times New Roman" w:cs="Times New Roman"/>
          <w:sz w:val="28"/>
          <w:szCs w:val="28"/>
          <w:lang w:eastAsia="ru-RU"/>
        </w:rPr>
        <w:t>) сопротивлением воздуха, которое, в свою очередь, зависит от аэродинамических свойств снаряда, силы и направления ветра, плотности воздуха (в горах, где атмосферное давление ниже, плотность воздуха меньше и спортивный снаряд при тех же начальных условиях вылета может пролететь большее расстояние).</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t>Начальная скорость вылета</w:t>
      </w:r>
      <w:r w:rsidRPr="0034612E">
        <w:rPr>
          <w:rFonts w:ascii="Times New Roman" w:eastAsia="Times New Roman" w:hAnsi="Times New Roman" w:cs="Times New Roman"/>
          <w:sz w:val="28"/>
          <w:szCs w:val="28"/>
          <w:lang w:eastAsia="ru-RU"/>
        </w:rPr>
        <w:t xml:space="preserve"> является той основной характеристикой, которая закономерно изменяется с ростом спортивного мастерства. В отсутствие сопротивления воздуха дальность полета снаряда пропорциональна квадрату скорости вылета. Увеличение скорости вылета, скажем, в 1,5 раза должно увеличить дальность полета снаряда в 1,5</w:t>
      </w:r>
      <w:r w:rsidRPr="0034612E">
        <w:rPr>
          <w:rFonts w:ascii="Times New Roman" w:eastAsia="Times New Roman" w:hAnsi="Times New Roman" w:cs="Times New Roman"/>
          <w:sz w:val="28"/>
          <w:szCs w:val="28"/>
          <w:vertAlign w:val="superscript"/>
          <w:lang w:eastAsia="ru-RU"/>
        </w:rPr>
        <w:t>2</w:t>
      </w:r>
      <w:r w:rsidRPr="0034612E">
        <w:rPr>
          <w:rFonts w:ascii="Times New Roman" w:eastAsia="Times New Roman" w:hAnsi="Times New Roman" w:cs="Times New Roman"/>
          <w:sz w:val="28"/>
          <w:szCs w:val="28"/>
          <w:lang w:eastAsia="ru-RU"/>
        </w:rPr>
        <w:t>, т.е. в 2,25 раза. Например, скорость вылета ядра 10 м/с соответствует результату в толкании ядра в среднем 12 м, а скорость 15 м/с – результату около 25 м.</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У спортсменов международного класса максимальные скорости вылета снарядов равны: при ударе ракеткой (подача в теннисе) и клюшкой (хоккей) – свыше 50 м/с, при ударе рукой (нападающий удар в волейболе) и ногой (футбол), метании копья – около 35 м/с. Из-за сопротивления воздуха скорость в конце полета снаряда меньше начальной скорости вылета.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t>Углы вылета.</w:t>
      </w:r>
      <w:r w:rsidRPr="0034612E">
        <w:rPr>
          <w:rFonts w:ascii="Times New Roman" w:eastAsia="Times New Roman" w:hAnsi="Times New Roman" w:cs="Times New Roman"/>
          <w:sz w:val="28"/>
          <w:szCs w:val="28"/>
          <w:lang w:eastAsia="ru-RU"/>
        </w:rPr>
        <w:t xml:space="preserve"> Различают следующие основные углы вылета: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1. Угол места – угол между горизонталью и вектором скорости вылета (он определяет движение снаряда в вертикальной плоскости: выше – ниже).</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2. Азимут – угол вылета в горизонтальной плоскости (правее – левее, измеряется от условно выбранного направления отсчета).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3. Угол атаки – угол между вектором скорости вылета и продольной осью снаряда. Метатели копья стремятся, чтобы угол атаки был близок к нулю («попасть точно в копье»). Метателям диска рекомендуется выпускать диск с отрицательным углом атаки. При полете мячей, ядра и молота угла атаки нет.</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lastRenderedPageBreak/>
        <w:t>Высота выпуска снаряда</w:t>
      </w:r>
      <w:r w:rsidRPr="0034612E">
        <w:rPr>
          <w:rFonts w:ascii="Times New Roman" w:eastAsia="Times New Roman" w:hAnsi="Times New Roman" w:cs="Times New Roman"/>
          <w:sz w:val="28"/>
          <w:szCs w:val="28"/>
          <w:lang w:eastAsia="ru-RU"/>
        </w:rPr>
        <w:t xml:space="preserve"> влияет на дальность полета. Дальность полета снаряда увеличивается примерно на столько, на сколько увеличивается высота выпуска снаряда.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t>Вращение снаряда и сопротивление воздуха.</w:t>
      </w:r>
      <w:r w:rsidRPr="0034612E">
        <w:rPr>
          <w:rFonts w:ascii="Times New Roman" w:eastAsia="Times New Roman" w:hAnsi="Times New Roman" w:cs="Times New Roman"/>
          <w:sz w:val="28"/>
          <w:szCs w:val="28"/>
          <w:lang w:eastAsia="ru-RU"/>
        </w:rPr>
        <w:t xml:space="preserve"> Вращение снаряда оказывает двойное влияние на его полет. Во-первых, вращение как бы стабилизирует снаряд в воздухе, не давая ему «кувыркаться». Здесь действует гироскопический эффект, подобный тому, который позволяет не падать вращающемуся волчку. Во-вторых, быстрое вращение снаряда искривляет его траекторию (так называемый эффект </w:t>
      </w:r>
      <w:proofErr w:type="spellStart"/>
      <w:r w:rsidRPr="0034612E">
        <w:rPr>
          <w:rFonts w:ascii="Times New Roman" w:eastAsia="Times New Roman" w:hAnsi="Times New Roman" w:cs="Times New Roman"/>
          <w:sz w:val="28"/>
          <w:szCs w:val="28"/>
          <w:lang w:eastAsia="ru-RU"/>
        </w:rPr>
        <w:t>Магнуса</w:t>
      </w:r>
      <w:proofErr w:type="spellEnd"/>
      <w:r w:rsidRPr="0034612E">
        <w:rPr>
          <w:rFonts w:ascii="Times New Roman" w:eastAsia="Times New Roman" w:hAnsi="Times New Roman" w:cs="Times New Roman"/>
          <w:sz w:val="28"/>
          <w:szCs w:val="28"/>
          <w:lang w:eastAsia="ru-RU"/>
        </w:rPr>
        <w:t xml:space="preserve">). Если мяч вращается (такое вращение нередко называют спином, от англ. </w:t>
      </w:r>
      <w:proofErr w:type="spellStart"/>
      <w:r w:rsidRPr="0034612E">
        <w:rPr>
          <w:rFonts w:ascii="Times New Roman" w:eastAsia="Times New Roman" w:hAnsi="Times New Roman" w:cs="Times New Roman"/>
          <w:sz w:val="28"/>
          <w:szCs w:val="28"/>
          <w:lang w:eastAsia="ru-RU"/>
        </w:rPr>
        <w:t>spin</w:t>
      </w:r>
      <w:proofErr w:type="spellEnd"/>
      <w:r w:rsidRPr="0034612E">
        <w:rPr>
          <w:rFonts w:ascii="Times New Roman" w:eastAsia="Times New Roman" w:hAnsi="Times New Roman" w:cs="Times New Roman"/>
          <w:sz w:val="28"/>
          <w:szCs w:val="28"/>
          <w:lang w:eastAsia="ru-RU"/>
        </w:rPr>
        <w:t xml:space="preserve"> – вращение), то скорость воздушного потока на разных его сторонах будет разной. Вращаясь, мяч увлекает прилегающие слои воздуха, которые начинают двигаться вокруг него (циркулировать). В тех местах, где скорости поступательного и вращательного движений складываются, скорость воздушного потока становится больше; с противоположной стороны мяча эти скорости вычитаются и результирующая скорость меньше. Из-за этого и давление с разных сторон будет разным: больше с той стороны, где скорость воздушного потока меньше. Это следует из известного закона Бернулли: давление газа или жидкости обратно пропорционально скорости </w:t>
      </w:r>
      <w:r w:rsidRPr="0034612E">
        <w:rPr>
          <w:rFonts w:ascii="Times New Roman" w:eastAsia="Times New Roman" w:hAnsi="Times New Roman" w:cs="Times New Roman"/>
          <w:bCs/>
          <w:sz w:val="28"/>
          <w:szCs w:val="28"/>
          <w:lang w:eastAsia="ru-RU"/>
        </w:rPr>
        <w:t>их</w:t>
      </w:r>
      <w:r w:rsidRPr="0034612E">
        <w:rPr>
          <w:rFonts w:ascii="Times New Roman" w:eastAsia="Times New Roman" w:hAnsi="Times New Roman" w:cs="Times New Roman"/>
          <w:sz w:val="28"/>
          <w:szCs w:val="28"/>
          <w:lang w:eastAsia="ru-RU"/>
        </w:rPr>
        <w:t xml:space="preserve"> движения (этот закон можно применить к случаю, показанному на рисунке). Эффект </w:t>
      </w:r>
      <w:proofErr w:type="spellStart"/>
      <w:r w:rsidRPr="0034612E">
        <w:rPr>
          <w:rFonts w:ascii="Times New Roman" w:eastAsia="Times New Roman" w:hAnsi="Times New Roman" w:cs="Times New Roman"/>
          <w:sz w:val="28"/>
          <w:szCs w:val="28"/>
          <w:lang w:eastAsia="ru-RU"/>
        </w:rPr>
        <w:t>Магнуса</w:t>
      </w:r>
      <w:proofErr w:type="spellEnd"/>
      <w:r w:rsidRPr="0034612E">
        <w:rPr>
          <w:rFonts w:ascii="Times New Roman" w:eastAsia="Times New Roman" w:hAnsi="Times New Roman" w:cs="Times New Roman"/>
          <w:sz w:val="28"/>
          <w:szCs w:val="28"/>
          <w:lang w:eastAsia="ru-RU"/>
        </w:rPr>
        <w:t xml:space="preserve"> позволяет, например, выполняя угловой удар в футболе, послать мяч в ворота. Величина боковой силы, действующей на вращающийся мяч, зависит от скорости его полета и скорости вращения. Влияние вращения мяча на его траекторию тем выше, чем больше по</w:t>
      </w:r>
      <w:r w:rsidRPr="0034612E">
        <w:rPr>
          <w:rFonts w:ascii="Times New Roman" w:eastAsia="Times New Roman" w:hAnsi="Times New Roman" w:cs="Times New Roman"/>
          <w:sz w:val="28"/>
          <w:szCs w:val="28"/>
          <w:lang w:eastAsia="ru-RU"/>
        </w:rPr>
        <w:softHyphen/>
        <w:t>ступательная скорость. Пытаться придать медленно летящему мячу большое вращение, чтобы влиять на направление полета, нецелесообразно. Теннисные мячи при соответствующих ударах вращаются со скоростью выше 100 об/с, футбольные и волейбольные – значительно медленнее. Если направление вращения мяча совпадает с направлением полета, такой мяч в спортивной практике называют крученым, если не совпадает,</w:t>
      </w:r>
      <w:r w:rsidR="00461DD7">
        <w:rPr>
          <w:rFonts w:ascii="Times New Roman" w:eastAsia="Times New Roman" w:hAnsi="Times New Roman" w:cs="Times New Roman"/>
          <w:sz w:val="28"/>
          <w:szCs w:val="28"/>
          <w:lang w:eastAsia="ru-RU"/>
        </w:rPr>
        <w:t xml:space="preserve"> </w:t>
      </w:r>
      <w:r w:rsidRPr="0034612E">
        <w:rPr>
          <w:rFonts w:ascii="Times New Roman" w:eastAsia="Times New Roman" w:hAnsi="Times New Roman" w:cs="Times New Roman"/>
          <w:sz w:val="28"/>
          <w:szCs w:val="28"/>
          <w:lang w:eastAsia="ru-RU"/>
        </w:rPr>
        <w:t>- резаным (крученый мяч катился бы по земле в направлении своего полета, а резаный - назад к игроку, пославшему мяч).</w:t>
      </w:r>
    </w:p>
    <w:p w:rsid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noProof/>
          <w:sz w:val="28"/>
          <w:szCs w:val="28"/>
          <w:lang w:eastAsia="ru-RU"/>
        </w:rPr>
        <w:drawing>
          <wp:inline distT="0" distB="0" distL="0" distR="0">
            <wp:extent cx="2438400" cy="1409700"/>
            <wp:effectExtent l="19050" t="0" r="0" b="0"/>
            <wp:docPr id="7" name="Рисунок 2" descr="E:\Documents and Settings\1\Мои документы\биомеханика\книги\Лекции по биомеханике.files\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s and Settings\1\Мои документы\биомеханика\книги\Лекции по биомеханике.files\image028.jpg"/>
                    <pic:cNvPicPr>
                      <a:picLocks noChangeAspect="1" noChangeArrowheads="1"/>
                    </pic:cNvPicPr>
                  </pic:nvPicPr>
                  <pic:blipFill>
                    <a:blip r:embed="rId6" cstate="print"/>
                    <a:srcRect/>
                    <a:stretch>
                      <a:fillRect/>
                    </a:stretch>
                  </pic:blipFill>
                  <pic:spPr bwMode="auto">
                    <a:xfrm>
                      <a:off x="0" y="0"/>
                      <a:ext cx="2438400" cy="1409700"/>
                    </a:xfrm>
                    <a:prstGeom prst="rect">
                      <a:avLst/>
                    </a:prstGeom>
                    <a:noFill/>
                    <a:ln w="9525">
                      <a:noFill/>
                      <a:miter lim="800000"/>
                      <a:headEnd/>
                      <a:tailEnd/>
                    </a:ln>
                  </pic:spPr>
                </pic:pic>
              </a:graphicData>
            </a:graphic>
          </wp:inline>
        </w:drawing>
      </w:r>
    </w:p>
    <w:p w:rsidR="0034612E" w:rsidRDefault="0034612E" w:rsidP="0034612E">
      <w:pPr>
        <w:widowControl w:val="0"/>
        <w:spacing w:after="0" w:line="240" w:lineRule="auto"/>
        <w:ind w:firstLine="709"/>
        <w:jc w:val="both"/>
        <w:rPr>
          <w:rFonts w:ascii="Times New Roman" w:eastAsia="Times New Roman" w:hAnsi="Times New Roman" w:cs="Times New Roman"/>
          <w:sz w:val="28"/>
          <w:szCs w:val="28"/>
          <w:lang w:eastAsia="ru-RU"/>
        </w:rPr>
      </w:pPr>
    </w:p>
    <w:p w:rsidR="0034612E" w:rsidRPr="00461DD7" w:rsidRDefault="0034612E" w:rsidP="0034612E">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461DD7">
        <w:rPr>
          <w:rFonts w:ascii="Times New Roman" w:eastAsia="Times New Roman" w:hAnsi="Times New Roman" w:cs="Times New Roman"/>
          <w:color w:val="FF0000"/>
          <w:sz w:val="28"/>
          <w:szCs w:val="28"/>
          <w:lang w:eastAsia="ru-RU"/>
        </w:rPr>
        <w:t>Рисунок 1</w:t>
      </w:r>
      <w:r w:rsidR="00461DD7" w:rsidRPr="00461DD7">
        <w:rPr>
          <w:rFonts w:ascii="Times New Roman" w:eastAsia="Times New Roman" w:hAnsi="Times New Roman" w:cs="Times New Roman"/>
          <w:color w:val="FF0000"/>
          <w:sz w:val="28"/>
          <w:szCs w:val="28"/>
          <w:lang w:eastAsia="ru-RU"/>
        </w:rPr>
        <w:t>0.1</w:t>
      </w:r>
      <w:r w:rsidRPr="00461DD7">
        <w:rPr>
          <w:rFonts w:ascii="Times New Roman" w:eastAsia="Times New Roman" w:hAnsi="Times New Roman" w:cs="Times New Roman"/>
          <w:color w:val="FF0000"/>
          <w:sz w:val="28"/>
          <w:szCs w:val="28"/>
          <w:lang w:eastAsia="ru-RU"/>
        </w:rPr>
        <w:t xml:space="preserve"> - </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Если воздушный поток обтекает снаряд под некоторым углом атаки, то сила сопротивления воздуха направлена под углом к потоку (рис</w:t>
      </w:r>
      <w:r w:rsidR="0034612E">
        <w:rPr>
          <w:rFonts w:ascii="Times New Roman" w:eastAsia="Times New Roman" w:hAnsi="Times New Roman" w:cs="Times New Roman"/>
          <w:sz w:val="28"/>
          <w:szCs w:val="28"/>
          <w:lang w:eastAsia="ru-RU"/>
        </w:rPr>
        <w:t>унок 1)</w:t>
      </w:r>
      <w:r w:rsidRPr="0034612E">
        <w:rPr>
          <w:rFonts w:ascii="Times New Roman" w:eastAsia="Times New Roman" w:hAnsi="Times New Roman" w:cs="Times New Roman"/>
          <w:sz w:val="28"/>
          <w:szCs w:val="28"/>
          <w:lang w:eastAsia="ru-RU"/>
        </w:rPr>
        <w:t>. Эту силу можно разложить на составляющие: одна из них направлена по потоку – это лобовое сопротивление, другая перпендикулярна к потоку – это подъемная сила. Существенно помнить, что подъемная сила не обязательно направлена вверх; ее направление может быть различным. Это зависит от положения снаряда и направления воздушного потока относительно его. В тех случаях, когда подъемная сила направлена вверх и уравновешивает вес снаряда</w:t>
      </w:r>
      <w:r w:rsidR="001C2FC8" w:rsidRPr="0034612E">
        <w:rPr>
          <w:rFonts w:ascii="Times New Roman" w:eastAsia="Times New Roman" w:hAnsi="Times New Roman" w:cs="Times New Roman"/>
          <w:sz w:val="28"/>
          <w:szCs w:val="28"/>
          <w:lang w:eastAsia="ru-RU"/>
        </w:rPr>
        <w:t>,</w:t>
      </w:r>
      <w:r w:rsidRPr="0034612E">
        <w:rPr>
          <w:rFonts w:ascii="Times New Roman" w:eastAsia="Times New Roman" w:hAnsi="Times New Roman" w:cs="Times New Roman"/>
          <w:sz w:val="28"/>
          <w:szCs w:val="28"/>
          <w:lang w:eastAsia="ru-RU"/>
        </w:rPr>
        <w:t xml:space="preserve"> он может начать планировать. Планирование копья и диска существенно повышает результаты в ме</w:t>
      </w:r>
      <w:r w:rsidRPr="0034612E">
        <w:rPr>
          <w:rFonts w:ascii="Times New Roman" w:eastAsia="Times New Roman" w:hAnsi="Times New Roman" w:cs="Times New Roman"/>
          <w:sz w:val="28"/>
          <w:szCs w:val="28"/>
          <w:lang w:eastAsia="ru-RU"/>
        </w:rPr>
        <w:softHyphen/>
        <w:t>тании.</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Если центр давления воздушного потока на снаряд не совпадает с центром тяжести, возникает вращательный момент силы, и снаряд теряет устойчивость. </w:t>
      </w:r>
      <w:r w:rsidRPr="0034612E">
        <w:rPr>
          <w:rFonts w:ascii="Times New Roman" w:eastAsia="Times New Roman" w:hAnsi="Times New Roman" w:cs="Times New Roman"/>
          <w:sz w:val="28"/>
          <w:szCs w:val="28"/>
          <w:lang w:eastAsia="ru-RU"/>
        </w:rPr>
        <w:lastRenderedPageBreak/>
        <w:t>Аналогичная картина и проблема сохранения устойчивости возникают и в полетной фазе в прыжках на лыжах. Отсутствие вращения достигается выбором правильной позы, при которой центр тяжести тела и центр его поверхности (центр давления воздушного потока) расположены так, что вращательный момент не создается.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t>Сила действия в перемещающих движениях</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Сила действия в перемещающих движениях обычно проявляется конечными звеньями многозвенной кинематической цепи. При этом отдельные звенья могут взаимодействовать двумя способами:</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1. Параллельно – когда возможна </w:t>
      </w:r>
      <w:proofErr w:type="spellStart"/>
      <w:r w:rsidRPr="0034612E">
        <w:rPr>
          <w:rFonts w:ascii="Times New Roman" w:eastAsia="Times New Roman" w:hAnsi="Times New Roman" w:cs="Times New Roman"/>
          <w:sz w:val="28"/>
          <w:szCs w:val="28"/>
          <w:lang w:eastAsia="ru-RU"/>
        </w:rPr>
        <w:t>взаимокомпенсация</w:t>
      </w:r>
      <w:proofErr w:type="spellEnd"/>
      <w:r w:rsidRPr="0034612E">
        <w:rPr>
          <w:rFonts w:ascii="Times New Roman" w:eastAsia="Times New Roman" w:hAnsi="Times New Roman" w:cs="Times New Roman"/>
          <w:sz w:val="28"/>
          <w:szCs w:val="28"/>
          <w:lang w:eastAsia="ru-RU"/>
        </w:rPr>
        <w:t xml:space="preserve"> действия звеньев; если сила, проявляемая одним из звеньев, недостаточна, другое звено компенсирует это большей силой. Пример: при бросках в борьбе недостаточная для выполнения приема мышечная сила одной руки может компенсироваться большей силой действия второй руки. Параллельное взаимодействие возможно лишь в разветвляющихся кинематических цепях (действия двух рук или двух ног).</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2. Последовательно – когда </w:t>
      </w:r>
      <w:proofErr w:type="spellStart"/>
      <w:r w:rsidRPr="0034612E">
        <w:rPr>
          <w:rFonts w:ascii="Times New Roman" w:eastAsia="Times New Roman" w:hAnsi="Times New Roman" w:cs="Times New Roman"/>
          <w:sz w:val="28"/>
          <w:szCs w:val="28"/>
          <w:lang w:eastAsia="ru-RU"/>
        </w:rPr>
        <w:t>взаимокомпенсация</w:t>
      </w:r>
      <w:proofErr w:type="spellEnd"/>
      <w:r w:rsidRPr="0034612E">
        <w:rPr>
          <w:rFonts w:ascii="Times New Roman" w:eastAsia="Times New Roman" w:hAnsi="Times New Roman" w:cs="Times New Roman"/>
          <w:sz w:val="28"/>
          <w:szCs w:val="28"/>
          <w:lang w:eastAsia="ru-RU"/>
        </w:rPr>
        <w:t xml:space="preserve"> невозможна. При последовательном взаимодействии звеньев многозвенной кинематической цепи нередко бывает</w:t>
      </w:r>
      <w:r w:rsidR="001C2FC8" w:rsidRPr="0034612E">
        <w:rPr>
          <w:rFonts w:ascii="Times New Roman" w:eastAsia="Times New Roman" w:hAnsi="Times New Roman" w:cs="Times New Roman"/>
          <w:sz w:val="28"/>
          <w:szCs w:val="28"/>
          <w:lang w:eastAsia="ru-RU"/>
        </w:rPr>
        <w:t>,</w:t>
      </w:r>
      <w:r w:rsidRPr="0034612E">
        <w:rPr>
          <w:rFonts w:ascii="Times New Roman" w:eastAsia="Times New Roman" w:hAnsi="Times New Roman" w:cs="Times New Roman"/>
          <w:sz w:val="28"/>
          <w:szCs w:val="28"/>
          <w:lang w:eastAsia="ru-RU"/>
        </w:rPr>
        <w:t xml:space="preserve"> что какое-то одно звено оказывается более слабым, чем остальные и ограничивает проявление максимальной силы. Очень важно уметь распознавать такое отстающее звено с целью либо его целенаправленно укрепить, либо изменить технику движения таким образом, чтобы данное звено не ограничивало роста результатов. Например, толкатели ядра, у которых мышцы голеностопного сустава и стопы относительно слабые, делают скачок перед финальным усилием с опорой на всю стопу; спортсмены с сильной стопой могут выполнять скачок с приходом на носок. Включение в работу слабых звеньев (если они могут быть выключены) является технической ошибкой, приводящей к снижению спортивного результата.</w:t>
      </w:r>
    </w:p>
    <w:p w:rsidR="00290BC1" w:rsidRPr="0034612E" w:rsidRDefault="00290BC1" w:rsidP="0034612E">
      <w:pPr>
        <w:widowControl w:val="0"/>
        <w:spacing w:after="0" w:line="240" w:lineRule="auto"/>
        <w:ind w:firstLine="709"/>
        <w:jc w:val="both"/>
        <w:outlineLvl w:val="1"/>
        <w:rPr>
          <w:rFonts w:ascii="Times New Roman" w:eastAsia="Times New Roman" w:hAnsi="Times New Roman" w:cs="Times New Roman"/>
          <w:b/>
          <w:bCs/>
          <w:sz w:val="28"/>
          <w:szCs w:val="28"/>
          <w:lang w:eastAsia="ru-RU"/>
        </w:rPr>
      </w:pPr>
      <w:r w:rsidRPr="0034612E">
        <w:rPr>
          <w:rFonts w:ascii="Times New Roman" w:eastAsia="Times New Roman" w:hAnsi="Times New Roman" w:cs="Times New Roman"/>
          <w:b/>
          <w:bCs/>
          <w:sz w:val="28"/>
          <w:szCs w:val="28"/>
          <w:lang w:eastAsia="ru-RU"/>
        </w:rPr>
        <w:t>Скорость в перемещающих движениях</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необходимо определенное сочетание во времени движений отдельных звеньев тела (рис.). Каждое из этих звеньев участвует во вращательном движении относительно оси сустава и в поступательном движении этого сустава, которое можно рассматривать как переносное. Например, при ударе ногой по мячу голень перемещается за счет разгибания в коленном суставе (движение по отношению к бедру и коленному суставу) и за счет движения бедра и самого коленного сустава (переносное движение).</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Вращательное движение звеньев двигательного аппарата человека обусловлено:</w:t>
      </w:r>
    </w:p>
    <w:p w:rsid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1) действием момента силы тяги мышц, проходящих через сустав, например сгибателей и разгибателей его;</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2) ускоренным движением самого сустава. Оно вызвано силой, линия действия которой проходит через суставную ось (так называемой суставной силой).</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Если бы сустав был неподвижен, то, конечно, под действием этой силы движения относительно оси не возникло бы. Ведь нельзя же раскачать качели, надавливая на их ось. Но если ось под действием силы смещается, то подвешенное к ней звено поворачивается вокруг оси.</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У здорового человека голень при ходьбе движется как за счет движения колена, так и за счет силы тяги мышц коленного сустава. Подобное выполнение вращательного движения в спортивной практике нередко называют «хлестом». Он широко используется в быстрых перемещающих движениях. Выполнение движений «хлестом» основано на том, что проксимальный сустав сначала быстро движется в направлении метания или удара, а затем резко тормозится. Это вызывает быстрое вращательное движение </w:t>
      </w:r>
      <w:r w:rsidRPr="0034612E">
        <w:rPr>
          <w:rFonts w:ascii="Times New Roman" w:eastAsia="Times New Roman" w:hAnsi="Times New Roman" w:cs="Times New Roman"/>
          <w:sz w:val="28"/>
          <w:szCs w:val="28"/>
          <w:lang w:eastAsia="ru-RU"/>
        </w:rPr>
        <w:lastRenderedPageBreak/>
        <w:t>дистального звена тела. На рис</w:t>
      </w:r>
      <w:r w:rsidR="0034612E">
        <w:rPr>
          <w:rFonts w:ascii="Times New Roman" w:eastAsia="Times New Roman" w:hAnsi="Times New Roman" w:cs="Times New Roman"/>
          <w:sz w:val="28"/>
          <w:szCs w:val="28"/>
          <w:lang w:eastAsia="ru-RU"/>
        </w:rPr>
        <w:t xml:space="preserve">унке </w:t>
      </w:r>
      <w:r w:rsidR="00461DD7">
        <w:rPr>
          <w:rFonts w:ascii="Times New Roman" w:eastAsia="Times New Roman" w:hAnsi="Times New Roman" w:cs="Times New Roman"/>
          <w:sz w:val="28"/>
          <w:szCs w:val="28"/>
          <w:lang w:eastAsia="ru-RU"/>
        </w:rPr>
        <w:t>10.</w:t>
      </w:r>
      <w:r w:rsidR="0034612E">
        <w:rPr>
          <w:rFonts w:ascii="Times New Roman" w:eastAsia="Times New Roman" w:hAnsi="Times New Roman" w:cs="Times New Roman"/>
          <w:sz w:val="28"/>
          <w:szCs w:val="28"/>
          <w:lang w:eastAsia="ru-RU"/>
        </w:rPr>
        <w:t>2</w:t>
      </w:r>
      <w:r w:rsidRPr="0034612E">
        <w:rPr>
          <w:rFonts w:ascii="Times New Roman" w:eastAsia="Times New Roman" w:hAnsi="Times New Roman" w:cs="Times New Roman"/>
          <w:sz w:val="28"/>
          <w:szCs w:val="28"/>
          <w:lang w:eastAsia="ru-RU"/>
        </w:rPr>
        <w:t xml:space="preserve"> показано, как последовательно двигается волна таких отрицательных ускорений от нижних конечностей к верхним при метании.</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noProof/>
          <w:sz w:val="28"/>
          <w:szCs w:val="28"/>
          <w:lang w:eastAsia="ru-RU"/>
        </w:rPr>
        <w:drawing>
          <wp:inline distT="0" distB="0" distL="0" distR="0">
            <wp:extent cx="4556125" cy="1487170"/>
            <wp:effectExtent l="19050" t="0" r="0" b="0"/>
            <wp:docPr id="1" name="Рисунок 1" descr="E:\Documents and Settings\1\Мои документы\биомеханика\книги\Лекции по биомеханике.files\image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uments and Settings\1\Мои документы\биомеханика\книги\Лекции по биомеханике.files\image030.jpg"/>
                    <pic:cNvPicPr>
                      <a:picLocks noChangeAspect="1" noChangeArrowheads="1"/>
                    </pic:cNvPicPr>
                  </pic:nvPicPr>
                  <pic:blipFill>
                    <a:blip r:embed="rId7" cstate="print"/>
                    <a:srcRect/>
                    <a:stretch>
                      <a:fillRect/>
                    </a:stretch>
                  </pic:blipFill>
                  <pic:spPr bwMode="auto">
                    <a:xfrm>
                      <a:off x="0" y="0"/>
                      <a:ext cx="4556125" cy="1487170"/>
                    </a:xfrm>
                    <a:prstGeom prst="rect">
                      <a:avLst/>
                    </a:prstGeom>
                    <a:noFill/>
                    <a:ln w="9525">
                      <a:noFill/>
                      <a:miter lim="800000"/>
                      <a:headEnd/>
                      <a:tailEnd/>
                    </a:ln>
                  </pic:spPr>
                </pic:pic>
              </a:graphicData>
            </a:graphic>
          </wp:inline>
        </w:drawing>
      </w:r>
    </w:p>
    <w:p w:rsid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461DD7">
        <w:rPr>
          <w:rFonts w:ascii="Times New Roman" w:eastAsia="Times New Roman" w:hAnsi="Times New Roman" w:cs="Times New Roman"/>
          <w:bCs/>
          <w:sz w:val="28"/>
          <w:szCs w:val="28"/>
          <w:lang w:eastAsia="ru-RU"/>
        </w:rPr>
        <w:t>Рис</w:t>
      </w:r>
      <w:r w:rsidR="0034612E" w:rsidRPr="00461DD7">
        <w:rPr>
          <w:rFonts w:ascii="Times New Roman" w:eastAsia="Times New Roman" w:hAnsi="Times New Roman" w:cs="Times New Roman"/>
          <w:bCs/>
          <w:sz w:val="28"/>
          <w:szCs w:val="28"/>
          <w:lang w:eastAsia="ru-RU"/>
        </w:rPr>
        <w:t xml:space="preserve">унок </w:t>
      </w:r>
      <w:r w:rsidR="00461DD7" w:rsidRPr="00461DD7">
        <w:rPr>
          <w:rFonts w:ascii="Times New Roman" w:eastAsia="Times New Roman" w:hAnsi="Times New Roman" w:cs="Times New Roman"/>
          <w:bCs/>
          <w:sz w:val="28"/>
          <w:szCs w:val="28"/>
          <w:lang w:eastAsia="ru-RU"/>
        </w:rPr>
        <w:t>10.</w:t>
      </w:r>
      <w:r w:rsidR="0034612E" w:rsidRPr="00461DD7">
        <w:rPr>
          <w:rFonts w:ascii="Times New Roman" w:eastAsia="Times New Roman" w:hAnsi="Times New Roman" w:cs="Times New Roman"/>
          <w:bCs/>
          <w:sz w:val="28"/>
          <w:szCs w:val="28"/>
          <w:lang w:eastAsia="ru-RU"/>
        </w:rPr>
        <w:t>2 -</w:t>
      </w:r>
      <w:r w:rsidRPr="00461DD7">
        <w:rPr>
          <w:rFonts w:ascii="Times New Roman" w:eastAsia="Times New Roman" w:hAnsi="Times New Roman" w:cs="Times New Roman"/>
          <w:sz w:val="28"/>
          <w:szCs w:val="28"/>
          <w:lang w:eastAsia="ru-RU"/>
        </w:rPr>
        <w:t xml:space="preserve"> Горизонтальные ускорения основных суставов при метании мяча 150</w:t>
      </w:r>
      <w:r w:rsidRPr="0034612E">
        <w:rPr>
          <w:rFonts w:ascii="Times New Roman" w:eastAsia="Times New Roman" w:hAnsi="Times New Roman" w:cs="Times New Roman"/>
          <w:sz w:val="28"/>
          <w:szCs w:val="28"/>
          <w:lang w:eastAsia="ru-RU"/>
        </w:rPr>
        <w:t xml:space="preserve"> г (результат 95 м 20 см) (Е. Н. Матвеев).</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На кадрах </w:t>
      </w:r>
      <w:r w:rsidRPr="0034612E">
        <w:rPr>
          <w:rFonts w:ascii="Times New Roman" w:eastAsia="Times New Roman" w:hAnsi="Times New Roman" w:cs="Times New Roman"/>
          <w:i/>
          <w:iCs/>
          <w:sz w:val="28"/>
          <w:szCs w:val="28"/>
          <w:lang w:eastAsia="ru-RU"/>
        </w:rPr>
        <w:t xml:space="preserve">3 </w:t>
      </w:r>
      <w:r w:rsidRPr="0034612E">
        <w:rPr>
          <w:rFonts w:ascii="Times New Roman" w:eastAsia="Times New Roman" w:hAnsi="Times New Roman" w:cs="Times New Roman"/>
          <w:sz w:val="28"/>
          <w:szCs w:val="28"/>
          <w:lang w:eastAsia="ru-RU"/>
        </w:rPr>
        <w:t>и</w:t>
      </w:r>
      <w:r w:rsidRPr="0034612E">
        <w:rPr>
          <w:rFonts w:ascii="Times New Roman" w:eastAsia="Times New Roman" w:hAnsi="Times New Roman" w:cs="Times New Roman"/>
          <w:i/>
          <w:iCs/>
          <w:sz w:val="28"/>
          <w:szCs w:val="28"/>
          <w:lang w:eastAsia="ru-RU"/>
        </w:rPr>
        <w:t xml:space="preserve"> 4,</w:t>
      </w:r>
      <w:r w:rsidRPr="0034612E">
        <w:rPr>
          <w:rFonts w:ascii="Times New Roman" w:eastAsia="Times New Roman" w:hAnsi="Times New Roman" w:cs="Times New Roman"/>
          <w:sz w:val="28"/>
          <w:szCs w:val="28"/>
          <w:lang w:eastAsia="ru-RU"/>
        </w:rPr>
        <w:t xml:space="preserve"> видно, как быстро изменилось ускорение плечевого сустава с положительного на отри</w:t>
      </w:r>
      <w:r w:rsidRPr="0034612E">
        <w:rPr>
          <w:rFonts w:ascii="Times New Roman" w:eastAsia="Times New Roman" w:hAnsi="Times New Roman" w:cs="Times New Roman"/>
          <w:sz w:val="28"/>
          <w:szCs w:val="28"/>
          <w:lang w:eastAsia="ru-RU"/>
        </w:rPr>
        <w:softHyphen/>
        <w:t>цательное</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При выполнении движений «хлестом» максимумы переносной и относительной скорости не совпадают во времени, т. е. движения выполняют не так. В самом деле, торможение проксимальных звеньев (например, туловища и плеча на рис. 8.1), конечно, снижает их скорость. Однако это повышает скорость (относительную) дистальных звеньев, так что, несмотря на снижение переносной скорости, абсолютная скорость конечного звена, равная сумме переносной и относительной скорости, может оказаться выше. В случае перемещения тел с разгоном (метания, броски и т. п.) увеличение скорости снаряда обычно проходит в три этапа: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1. Скорость сообщается всей системе «спортсмен—снаряд», от чего она приобретает определенное количество движения (разбег в метании копья, повороты при метании диска и молота и т. п.).</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2. Скорость сообщается только верхней части системы «спортсмен—снаряд»: туловищу и снаряду (первая половина финального усилия; в это время обе ноги касаются опоры).</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3. Скорость сообщается только снаряду и метающей руке (вторая половина финального усилия).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Скорость вылета снаряда представляет собой сумму скоростей, приобретенных им на каждом из этих этапов. Однако векторы скоростей стартового и финального разгонов обычно не совпадают по направлению, поэтому их суммирование может быть только геометрическим (по правилу параллелограмма). Значительная часть стартовой скорости теряется. Например, сильнейшие толкатели ядра могут толкнуть ядро с места на 19 м, что соответствует скорости вылета снаряда около 13 м/с. В скачке они сообщают ядру скорость до 2,5 м/с. Если бы эти скорости удалось сложить арифметически, то скорость вылета ядра была бы равна 13 + 2,5 —15,5 м/с, что дало бы результат около 26 м — примерно на 4 м выше мирового рекорда.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Для увеличения скорости вылета снаряда стремятся увеличить путь воздействия на него в финальном усилии. Например, у сильнейших в мире толкателей ядра — финалистов олимпийских игр — расстояние между ядром и землей на старте уменьшилось со 105 см в 1960 г. до 80 см в 1976 г. Для увеличения пути воздействия на снаряд используют так называемый обгон звеньев.</w:t>
      </w:r>
    </w:p>
    <w:p w:rsidR="00290BC1" w:rsidRPr="0034612E" w:rsidRDefault="00290BC1" w:rsidP="0034612E">
      <w:pPr>
        <w:widowControl w:val="0"/>
        <w:spacing w:after="0" w:line="240" w:lineRule="auto"/>
        <w:ind w:firstLine="709"/>
        <w:jc w:val="both"/>
        <w:outlineLvl w:val="1"/>
        <w:rPr>
          <w:rFonts w:ascii="Times New Roman" w:eastAsia="Times New Roman" w:hAnsi="Times New Roman" w:cs="Times New Roman"/>
          <w:b/>
          <w:bCs/>
          <w:sz w:val="28"/>
          <w:szCs w:val="28"/>
          <w:lang w:eastAsia="ru-RU"/>
        </w:rPr>
      </w:pPr>
      <w:r w:rsidRPr="0034612E">
        <w:rPr>
          <w:rFonts w:ascii="Times New Roman" w:eastAsia="Times New Roman" w:hAnsi="Times New Roman" w:cs="Times New Roman"/>
          <w:b/>
          <w:bCs/>
          <w:sz w:val="28"/>
          <w:szCs w:val="28"/>
          <w:lang w:eastAsia="ru-RU"/>
        </w:rPr>
        <w:t>Точность в перемещающих движениях</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Под точностью движения понимают степень его близости требованиям двигательного задания. Вообще говоря, любое движение может быть выполнено лишь в </w:t>
      </w:r>
      <w:r w:rsidRPr="0034612E">
        <w:rPr>
          <w:rFonts w:ascii="Times New Roman" w:eastAsia="Times New Roman" w:hAnsi="Times New Roman" w:cs="Times New Roman"/>
          <w:sz w:val="28"/>
          <w:szCs w:val="28"/>
          <w:lang w:eastAsia="ru-RU"/>
        </w:rPr>
        <w:lastRenderedPageBreak/>
        <w:t>том случае, если оно достаточно точно. Если, например, во время ходьбы человек будет выполнять движения очень неточно, то идти он не сможет. Однако здесь будет идти речь о точности в более узком смысле слова - о точности рабочего звена тела (например, кисти) или управляемого этим звеном снаряда (фехтовального оружия, мяча, ручки для письма).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Различают два вида </w:t>
      </w:r>
      <w:proofErr w:type="spellStart"/>
      <w:r w:rsidRPr="0034612E">
        <w:rPr>
          <w:rFonts w:ascii="Times New Roman" w:eastAsia="Times New Roman" w:hAnsi="Times New Roman" w:cs="Times New Roman"/>
          <w:sz w:val="28"/>
          <w:szCs w:val="28"/>
          <w:lang w:eastAsia="ru-RU"/>
        </w:rPr>
        <w:t>точностных</w:t>
      </w:r>
      <w:proofErr w:type="spellEnd"/>
      <w:r w:rsidRPr="0034612E">
        <w:rPr>
          <w:rFonts w:ascii="Times New Roman" w:eastAsia="Times New Roman" w:hAnsi="Times New Roman" w:cs="Times New Roman"/>
          <w:sz w:val="28"/>
          <w:szCs w:val="28"/>
          <w:lang w:eastAsia="ru-RU"/>
        </w:rPr>
        <w:t xml:space="preserve"> заданий. В первом необходимо обеспечить точность движения на всей его траектории (пример - обязательная программа в фигурном ка</w:t>
      </w:r>
      <w:r w:rsidRPr="0034612E">
        <w:rPr>
          <w:rFonts w:ascii="Times New Roman" w:eastAsia="Times New Roman" w:hAnsi="Times New Roman" w:cs="Times New Roman"/>
          <w:sz w:val="28"/>
          <w:szCs w:val="28"/>
          <w:lang w:eastAsia="ru-RU"/>
        </w:rPr>
        <w:softHyphen/>
        <w:t>тании на коньках, где требуется, чтобы след конька был идеальной геометрической фигурой). Такие двигательные задания называют задачами слежения. Во втором виде заданий неважно, какова траектория рабочей точки тела или снаряда, необходимо лишь попасть в обусловленную цель (в мишень, ворота, поражаемую часть тела противника и т. п.). Такие двигательные задачи называют задачами попадания, а точность - целевой точностью.</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Целевая точность характеризуется величиной отклонения от цели. В зависимости от конкретного вида двигательного задания используют различные способы оценки точности. Если стоит, например, задача бросить мяч на определенное расстояние и ошибка может выражаться только в перелете или недолете (отклонения вправо или влево значения не имеют), то при большом числе бросков мяч будет приземляться, конечно, не в одно и то же место. При этом средняя точка попадания может отклоняться от центра мишени. Это отклонение называется систематической ошибкой попадания. Кроме того, места приземления мяча будут как-то рассеяны относительно средней точки попадания. Из баллистики известно, что это рассеивание подчиняется закону нормального распределения. Нормальное распределение характеризуется средней величиной и стандартным (средним </w:t>
      </w:r>
      <w:proofErr w:type="spellStart"/>
      <w:r w:rsidRPr="0034612E">
        <w:rPr>
          <w:rFonts w:ascii="Times New Roman" w:eastAsia="Times New Roman" w:hAnsi="Times New Roman" w:cs="Times New Roman"/>
          <w:sz w:val="28"/>
          <w:szCs w:val="28"/>
          <w:lang w:eastAsia="ru-RU"/>
        </w:rPr>
        <w:t>квадратическим</w:t>
      </w:r>
      <w:proofErr w:type="spellEnd"/>
      <w:r w:rsidRPr="0034612E">
        <w:rPr>
          <w:rFonts w:ascii="Times New Roman" w:eastAsia="Times New Roman" w:hAnsi="Times New Roman" w:cs="Times New Roman"/>
          <w:sz w:val="28"/>
          <w:szCs w:val="28"/>
          <w:lang w:eastAsia="ru-RU"/>
        </w:rPr>
        <w:t>) отклонением. Стандартное отклонение указывает величину случайной ошибки попадания. Величина, обратная стандартному отклонению, называется кучностью попадания. Систематическая ошибка и кучность вместе характеризуют целевую точность. Если систематическая ошибка равна нулю, т. е. если спортсмен попадает в центр мишени, целевая точность характеризуется только кучностью. Когда имеют значения отклонения от центра мишени не только, вперед-назад (вверх-вниз), но и вправо-влево, например в пулевой стрельбе или при ударах по воротам, различают вертикальную и горизонтальную точность. Для оценки каждой из них надо знать систематическую и случайную ошибки, т. е. Всего четыре показателя.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Часто более удобно оценивать точность по числу удачных попыток — попаданий в цель. Если систематическая ошибка известна (в частности, если она равна нулю), то, пользуясь статистическими таблицами -нормального распределения, по проценту попаданий легко вычислить величину стандартной ошибки.</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Отклонения от центра мишени вправо и влево зависят от азимута, а отклонения вперед-назад (вверх-вниз) — от угла места и скорости вылета снаряда. При этом снаряд попадает в цель лишь при строго определенном сочетании угла и скорости вылета. Изменение одной из этих характеристик при постоянном значении второй приводит к промаху. Исследования показывают, что главная трудность в достижении высокой целевой точности как раз и состоит в том, чтобы обеспечить правильное сочетание угла и скорости вылета. Например, отклонения (дисперсия) начальных характеристик вылета мяча — угла и скорости — у баскетболистов-</w:t>
      </w:r>
      <w:r w:rsidR="00461DD7">
        <w:rPr>
          <w:rFonts w:ascii="Times New Roman" w:eastAsia="Times New Roman" w:hAnsi="Times New Roman" w:cs="Times New Roman"/>
          <w:sz w:val="28"/>
          <w:szCs w:val="28"/>
          <w:lang w:eastAsia="ru-RU"/>
        </w:rPr>
        <w:t>«</w:t>
      </w:r>
      <w:r w:rsidRPr="0034612E">
        <w:rPr>
          <w:rFonts w:ascii="Times New Roman" w:eastAsia="Times New Roman" w:hAnsi="Times New Roman" w:cs="Times New Roman"/>
          <w:sz w:val="28"/>
          <w:szCs w:val="28"/>
          <w:lang w:eastAsia="ru-RU"/>
        </w:rPr>
        <w:t>снайперов</w:t>
      </w:r>
      <w:r w:rsidR="00461DD7">
        <w:rPr>
          <w:rFonts w:ascii="Times New Roman" w:eastAsia="Times New Roman" w:hAnsi="Times New Roman" w:cs="Times New Roman"/>
          <w:sz w:val="28"/>
          <w:szCs w:val="28"/>
          <w:lang w:eastAsia="ru-RU"/>
        </w:rPr>
        <w:t>»</w:t>
      </w:r>
      <w:r w:rsidRPr="0034612E">
        <w:rPr>
          <w:rFonts w:ascii="Times New Roman" w:eastAsia="Times New Roman" w:hAnsi="Times New Roman" w:cs="Times New Roman"/>
          <w:sz w:val="28"/>
          <w:szCs w:val="28"/>
          <w:lang w:eastAsia="ru-RU"/>
        </w:rPr>
        <w:t xml:space="preserve"> такие же, как у тех, кто не отличается высокой точностью бросков. Но у первых избранный угол вылета соответствует скорости, а у вторых та</w:t>
      </w:r>
      <w:r w:rsidRPr="0034612E">
        <w:rPr>
          <w:rFonts w:ascii="Times New Roman" w:eastAsia="Times New Roman" w:hAnsi="Times New Roman" w:cs="Times New Roman"/>
          <w:sz w:val="28"/>
          <w:szCs w:val="28"/>
          <w:lang w:eastAsia="ru-RU"/>
        </w:rPr>
        <w:softHyphen/>
        <w:t>кого соответствия нет.</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В достижении высокой целевой точности существенную роль играет техника </w:t>
      </w:r>
      <w:r w:rsidRPr="0034612E">
        <w:rPr>
          <w:rFonts w:ascii="Times New Roman" w:eastAsia="Times New Roman" w:hAnsi="Times New Roman" w:cs="Times New Roman"/>
          <w:sz w:val="28"/>
          <w:szCs w:val="28"/>
          <w:lang w:eastAsia="ru-RU"/>
        </w:rPr>
        <w:lastRenderedPageBreak/>
        <w:t xml:space="preserve">выполнения упражнения, в частности такая организация движений, при которой облегчается исправление ошибок, допущенных по ходу попытки. Поскольку подобная коррекция происходит до того, как становится ясен итоговый результат действия, ее называют предварительной или прелиминарной (от лат. </w:t>
      </w:r>
      <w:proofErr w:type="spellStart"/>
      <w:r w:rsidRPr="0034612E">
        <w:rPr>
          <w:rFonts w:ascii="Times New Roman" w:eastAsia="Times New Roman" w:hAnsi="Times New Roman" w:cs="Times New Roman"/>
          <w:sz w:val="28"/>
          <w:szCs w:val="28"/>
          <w:lang w:eastAsia="ru-RU"/>
        </w:rPr>
        <w:t>pre</w:t>
      </w:r>
      <w:proofErr w:type="spellEnd"/>
      <w:r w:rsidRPr="0034612E">
        <w:rPr>
          <w:rFonts w:ascii="Times New Roman" w:eastAsia="Times New Roman" w:hAnsi="Times New Roman" w:cs="Times New Roman"/>
          <w:sz w:val="28"/>
          <w:szCs w:val="28"/>
          <w:lang w:eastAsia="ru-RU"/>
        </w:rPr>
        <w:t xml:space="preserve"> – перед и </w:t>
      </w:r>
      <w:proofErr w:type="spellStart"/>
      <w:r w:rsidRPr="0034612E">
        <w:rPr>
          <w:rFonts w:ascii="Times New Roman" w:eastAsia="Times New Roman" w:hAnsi="Times New Roman" w:cs="Times New Roman"/>
          <w:sz w:val="28"/>
          <w:szCs w:val="28"/>
          <w:lang w:eastAsia="ru-RU"/>
        </w:rPr>
        <w:t>limin</w:t>
      </w:r>
      <w:proofErr w:type="spellEnd"/>
      <w:r w:rsidRPr="0034612E">
        <w:rPr>
          <w:rFonts w:ascii="Times New Roman" w:eastAsia="Times New Roman" w:hAnsi="Times New Roman" w:cs="Times New Roman"/>
          <w:sz w:val="28"/>
          <w:szCs w:val="28"/>
          <w:lang w:eastAsia="ru-RU"/>
        </w:rPr>
        <w:t xml:space="preserve"> – порог) коррекцией. Например, при выполнении баскетбольных бросков с разных дистанций большая часть скорости вы</w:t>
      </w:r>
      <w:r w:rsidRPr="0034612E">
        <w:rPr>
          <w:rFonts w:ascii="Times New Roman" w:eastAsia="Times New Roman" w:hAnsi="Times New Roman" w:cs="Times New Roman"/>
          <w:sz w:val="28"/>
          <w:szCs w:val="28"/>
          <w:lang w:eastAsia="ru-RU"/>
        </w:rPr>
        <w:softHyphen/>
        <w:t>лета мяча создается движением ног, руки же обеспечивают тонкие корректи</w:t>
      </w:r>
      <w:r w:rsidRPr="0034612E">
        <w:rPr>
          <w:rFonts w:ascii="Times New Roman" w:eastAsia="Times New Roman" w:hAnsi="Times New Roman" w:cs="Times New Roman"/>
          <w:sz w:val="28"/>
          <w:szCs w:val="28"/>
          <w:lang w:eastAsia="ru-RU"/>
        </w:rPr>
        <w:softHyphen/>
        <w:t>рующие добавки.</w:t>
      </w:r>
    </w:p>
    <w:p w:rsidR="00290BC1" w:rsidRPr="0034612E" w:rsidRDefault="00290BC1" w:rsidP="00461DD7">
      <w:pPr>
        <w:widowControl w:val="0"/>
        <w:spacing w:after="0" w:line="240" w:lineRule="auto"/>
        <w:jc w:val="center"/>
        <w:rPr>
          <w:rFonts w:ascii="Times New Roman" w:eastAsia="Times New Roman" w:hAnsi="Times New Roman" w:cs="Times New Roman"/>
          <w:sz w:val="28"/>
          <w:szCs w:val="28"/>
          <w:lang w:eastAsia="ru-RU"/>
        </w:rPr>
      </w:pPr>
      <w:r w:rsidRPr="0034612E">
        <w:rPr>
          <w:rFonts w:ascii="Times New Roman" w:eastAsia="Times New Roman" w:hAnsi="Times New Roman" w:cs="Times New Roman"/>
          <w:noProof/>
          <w:sz w:val="28"/>
          <w:szCs w:val="28"/>
          <w:lang w:eastAsia="ru-RU"/>
        </w:rPr>
        <w:drawing>
          <wp:inline distT="0" distB="0" distL="0" distR="0">
            <wp:extent cx="2822575" cy="1741170"/>
            <wp:effectExtent l="19050" t="0" r="0" b="0"/>
            <wp:docPr id="2" name="Рисунок 2" descr="E:\Documents and Settings\1\Мои документы\биомеханика\книги\Лекции по биомеханике.files\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s and Settings\1\Мои документы\биомеханика\книги\Лекции по биомеханике.files\image032.jpg"/>
                    <pic:cNvPicPr>
                      <a:picLocks noChangeAspect="1" noChangeArrowheads="1"/>
                    </pic:cNvPicPr>
                  </pic:nvPicPr>
                  <pic:blipFill>
                    <a:blip r:embed="rId8" cstate="print"/>
                    <a:srcRect/>
                    <a:stretch>
                      <a:fillRect/>
                    </a:stretch>
                  </pic:blipFill>
                  <pic:spPr bwMode="auto">
                    <a:xfrm>
                      <a:off x="0" y="0"/>
                      <a:ext cx="2822575" cy="1741170"/>
                    </a:xfrm>
                    <a:prstGeom prst="rect">
                      <a:avLst/>
                    </a:prstGeom>
                    <a:noFill/>
                    <a:ln w="9525">
                      <a:noFill/>
                      <a:miter lim="800000"/>
                      <a:headEnd/>
                      <a:tailEnd/>
                    </a:ln>
                  </pic:spPr>
                </pic:pic>
              </a:graphicData>
            </a:graphic>
          </wp:inline>
        </w:drawing>
      </w:r>
    </w:p>
    <w:p w:rsidR="00290BC1" w:rsidRDefault="00290BC1" w:rsidP="00461DD7">
      <w:pPr>
        <w:widowControl w:val="0"/>
        <w:spacing w:after="0" w:line="240" w:lineRule="auto"/>
        <w:ind w:firstLine="709"/>
        <w:jc w:val="center"/>
        <w:rPr>
          <w:rFonts w:ascii="Times New Roman" w:eastAsia="Times New Roman" w:hAnsi="Times New Roman" w:cs="Times New Roman"/>
          <w:sz w:val="28"/>
          <w:szCs w:val="28"/>
          <w:lang w:eastAsia="ru-RU"/>
        </w:rPr>
      </w:pPr>
      <w:r w:rsidRPr="00461DD7">
        <w:rPr>
          <w:rFonts w:ascii="Times New Roman" w:eastAsia="Times New Roman" w:hAnsi="Times New Roman" w:cs="Times New Roman"/>
          <w:bCs/>
          <w:sz w:val="28"/>
          <w:szCs w:val="28"/>
          <w:lang w:eastAsia="ru-RU"/>
        </w:rPr>
        <w:t>Рис</w:t>
      </w:r>
      <w:r w:rsidR="0034612E" w:rsidRPr="00461DD7">
        <w:rPr>
          <w:rFonts w:ascii="Times New Roman" w:eastAsia="Times New Roman" w:hAnsi="Times New Roman" w:cs="Times New Roman"/>
          <w:bCs/>
          <w:sz w:val="28"/>
          <w:szCs w:val="28"/>
          <w:lang w:eastAsia="ru-RU"/>
        </w:rPr>
        <w:t xml:space="preserve">унок </w:t>
      </w:r>
      <w:r w:rsidR="00461DD7" w:rsidRPr="00461DD7">
        <w:rPr>
          <w:rFonts w:ascii="Times New Roman" w:eastAsia="Times New Roman" w:hAnsi="Times New Roman" w:cs="Times New Roman"/>
          <w:bCs/>
          <w:sz w:val="28"/>
          <w:szCs w:val="28"/>
          <w:lang w:eastAsia="ru-RU"/>
        </w:rPr>
        <w:t>10.</w:t>
      </w:r>
      <w:r w:rsidR="0034612E" w:rsidRPr="00461DD7">
        <w:rPr>
          <w:rFonts w:ascii="Times New Roman" w:eastAsia="Times New Roman" w:hAnsi="Times New Roman" w:cs="Times New Roman"/>
          <w:bCs/>
          <w:sz w:val="28"/>
          <w:szCs w:val="28"/>
          <w:lang w:eastAsia="ru-RU"/>
        </w:rPr>
        <w:t>3 -</w:t>
      </w:r>
      <w:r w:rsidRPr="00461DD7">
        <w:rPr>
          <w:rFonts w:ascii="Times New Roman" w:eastAsia="Times New Roman" w:hAnsi="Times New Roman" w:cs="Times New Roman"/>
          <w:bCs/>
          <w:sz w:val="28"/>
          <w:szCs w:val="28"/>
          <w:lang w:eastAsia="ru-RU"/>
        </w:rPr>
        <w:t xml:space="preserve"> </w:t>
      </w:r>
      <w:r w:rsidRPr="00461DD7">
        <w:rPr>
          <w:rFonts w:ascii="Times New Roman" w:eastAsia="Times New Roman" w:hAnsi="Times New Roman" w:cs="Times New Roman"/>
          <w:sz w:val="28"/>
          <w:szCs w:val="28"/>
          <w:lang w:eastAsia="ru-RU"/>
        </w:rPr>
        <w:t>Показатели, используемые при оценке целевой точности.</w:t>
      </w:r>
      <w:r w:rsidRPr="00461DD7">
        <w:rPr>
          <w:rFonts w:ascii="Times New Roman" w:eastAsia="Times New Roman" w:hAnsi="Times New Roman" w:cs="Times New Roman"/>
          <w:sz w:val="28"/>
          <w:szCs w:val="28"/>
          <w:lang w:eastAsia="ru-RU"/>
        </w:rPr>
        <w:br/>
      </w:r>
      <w:r w:rsidRPr="0034612E">
        <w:rPr>
          <w:rFonts w:ascii="Times New Roman" w:eastAsia="Times New Roman" w:hAnsi="Times New Roman" w:cs="Times New Roman"/>
          <w:sz w:val="28"/>
          <w:szCs w:val="28"/>
          <w:lang w:eastAsia="ru-RU"/>
        </w:rPr>
        <w:t>Показан также процент попаданий при отклонении снаряда на разные расстояния от центра попадания (кривая нормального распределения)</w:t>
      </w:r>
    </w:p>
    <w:p w:rsidR="00461DD7" w:rsidRPr="0034612E" w:rsidRDefault="00461DD7" w:rsidP="0034612E">
      <w:pPr>
        <w:widowControl w:val="0"/>
        <w:spacing w:after="0" w:line="240" w:lineRule="auto"/>
        <w:ind w:firstLine="709"/>
        <w:jc w:val="both"/>
        <w:rPr>
          <w:rFonts w:ascii="Times New Roman" w:eastAsia="Times New Roman" w:hAnsi="Times New Roman" w:cs="Times New Roman"/>
          <w:sz w:val="28"/>
          <w:szCs w:val="28"/>
          <w:lang w:eastAsia="ru-RU"/>
        </w:rPr>
      </w:pP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Особенно трудно добиться необходимой точности при ударных действиях. Например, в футболе при ударе с 20 м достаточно ошибиться в точке приложения удара всего на 1 см, чтобы мяч отклонился от цели почти на 2 м. Поэтому более точны те удары, которые выполняются при относительно большой площади соприкосновения с мячом. Так, при ударах внутренней стороной стопы («щечкой») легче добиться необходимой точности, чем при ударах носком. Наиболее трудно добиться высокой точности при ударах по движущемуся мячу («в одно касание»). Биомеханическая основа этих, затруднений состоит в следующем.</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Мяч, ударяясь о плоскость под определенным углом, отскакивает от нее примерно под тем же углом. Следовательно, если подставить, например, ракетку под мяч вертикально на разных участках его траектории, то он отразится по-разному (рис</w:t>
      </w:r>
      <w:r w:rsidR="0034612E">
        <w:rPr>
          <w:rFonts w:ascii="Times New Roman" w:eastAsia="Times New Roman" w:hAnsi="Times New Roman" w:cs="Times New Roman"/>
          <w:sz w:val="28"/>
          <w:szCs w:val="28"/>
          <w:lang w:eastAsia="ru-RU"/>
        </w:rPr>
        <w:t>унок 3</w:t>
      </w:r>
      <w:r w:rsidRPr="0034612E">
        <w:rPr>
          <w:rFonts w:ascii="Times New Roman" w:eastAsia="Times New Roman" w:hAnsi="Times New Roman" w:cs="Times New Roman"/>
          <w:sz w:val="28"/>
          <w:szCs w:val="28"/>
          <w:lang w:eastAsia="ru-RU"/>
        </w:rPr>
        <w:t>). Чтобы отразить мяч в нужном направлении (не ударяя по нему), нужно подставить плоскость ракетки (или ноги) перпендикулярно к линии, делящей угол между направлениями полета мяча до и после отскока примерно пополам.</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При ударных действиях к первоначальной скорости мяча добавляется скорость, привносимая ударом. Они складываются геометрически (по правилу параллелограмма). В результате оказывается, что мяч после удара движется не в направлении действия силы удара. Мяч попадает в цель лишь в том случае, если направление и сила удара будут строго соответствовать направлению и скорости летящего мяча. Добиться такого соответствия трудно.</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Целевая точность снижается при значительном увеличении скорости движений. Небольшие колебания скорости от попытки к попытке на точность попадания в цель не влияют. Целевая точность зависит также от расстояния и направления до цели.</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b/>
          <w:bCs/>
          <w:sz w:val="28"/>
          <w:szCs w:val="28"/>
          <w:lang w:eastAsia="ru-RU"/>
        </w:rPr>
        <w:t>Ударные действия</w:t>
      </w:r>
    </w:p>
    <w:p w:rsidR="00290BC1" w:rsidRPr="0034612E" w:rsidRDefault="00290BC1" w:rsidP="0034612E">
      <w:pPr>
        <w:widowControl w:val="0"/>
        <w:spacing w:after="0" w:line="240" w:lineRule="auto"/>
        <w:ind w:firstLine="709"/>
        <w:jc w:val="both"/>
        <w:outlineLvl w:val="4"/>
        <w:rPr>
          <w:rFonts w:ascii="Times New Roman" w:eastAsia="Times New Roman" w:hAnsi="Times New Roman" w:cs="Times New Roman"/>
          <w:b/>
          <w:bCs/>
          <w:sz w:val="28"/>
          <w:szCs w:val="28"/>
          <w:lang w:eastAsia="ru-RU"/>
        </w:rPr>
      </w:pPr>
      <w:r w:rsidRPr="0034612E">
        <w:rPr>
          <w:rFonts w:ascii="Times New Roman" w:eastAsia="Times New Roman" w:hAnsi="Times New Roman" w:cs="Times New Roman"/>
          <w:b/>
          <w:bCs/>
          <w:sz w:val="28"/>
          <w:szCs w:val="28"/>
          <w:lang w:eastAsia="ru-RU"/>
        </w:rPr>
        <w:t>Основы теории удара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Ударом в механике называется кратковременное взаимодействие тел, в результате которого резко изменяются их скорости. При таких взаимодействиях возникают столь </w:t>
      </w:r>
      <w:r w:rsidRPr="0034612E">
        <w:rPr>
          <w:rFonts w:ascii="Times New Roman" w:eastAsia="Times New Roman" w:hAnsi="Times New Roman" w:cs="Times New Roman"/>
          <w:sz w:val="28"/>
          <w:szCs w:val="28"/>
          <w:lang w:eastAsia="ru-RU"/>
        </w:rPr>
        <w:lastRenderedPageBreak/>
        <w:t>большие силы, что действием всех можно пренебречь.</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Примерами ударов являются: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удары по мячу, шайбе. В данном случае происходит быстрое, изменение скорости по величине и направлению. Подобные удары с последующим отскоком часто встречаются в перемещающих спортивных движениях;</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приземление после прыжков и соскоков (скорость тела спортсмена резко снижается до нуля). Особенно целесообразно рассматривать приземление как удар, если оно происходит на выпрямленные ноги или связано с падением;</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вылет стрелы из лука, акробата в цирке с подкидной доски и т.п. Здесь скорость до начала взаимодействия равна нулю, а затем резко возрастает.</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Изменение ударных сил во времени происходит примерно так. Сначала сила быстро возрастает до наибольшего значения, а затем падает до нуля. Максимальное ее значение может быть очень большим. Однако основной мерой ударного взаимодействия является не сила, а ударный импульс, численно равный заштрихованной площади под кривой </w:t>
      </w:r>
      <w:r w:rsidRPr="0034612E">
        <w:rPr>
          <w:rFonts w:ascii="Times New Roman" w:eastAsia="Times New Roman" w:hAnsi="Times New Roman" w:cs="Times New Roman"/>
          <w:i/>
          <w:iCs/>
          <w:sz w:val="28"/>
          <w:szCs w:val="28"/>
          <w:lang w:eastAsia="ru-RU"/>
        </w:rPr>
        <w:t xml:space="preserve">F </w:t>
      </w:r>
      <w:r w:rsidRPr="0034612E">
        <w:rPr>
          <w:rFonts w:ascii="Times New Roman" w:eastAsia="Times New Roman" w:hAnsi="Times New Roman" w:cs="Times New Roman"/>
          <w:sz w:val="28"/>
          <w:szCs w:val="28"/>
          <w:lang w:eastAsia="ru-RU"/>
        </w:rPr>
        <w:t>(</w:t>
      </w:r>
      <w:proofErr w:type="spellStart"/>
      <w:r w:rsidRPr="0034612E">
        <w:rPr>
          <w:rFonts w:ascii="Times New Roman" w:eastAsia="Times New Roman" w:hAnsi="Times New Roman" w:cs="Times New Roman"/>
          <w:i/>
          <w:iCs/>
          <w:sz w:val="28"/>
          <w:szCs w:val="28"/>
          <w:lang w:eastAsia="ru-RU"/>
        </w:rPr>
        <w:t>t</w:t>
      </w:r>
      <w:proofErr w:type="spellEnd"/>
      <w:r w:rsidRPr="0034612E">
        <w:rPr>
          <w:rFonts w:ascii="Times New Roman" w:eastAsia="Times New Roman" w:hAnsi="Times New Roman" w:cs="Times New Roman"/>
          <w:sz w:val="28"/>
          <w:szCs w:val="28"/>
          <w:lang w:eastAsia="ru-RU"/>
        </w:rPr>
        <w:t>). Он может быть вычислен как интеграл:</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i/>
          <w:iCs/>
          <w:noProof/>
          <w:sz w:val="28"/>
          <w:szCs w:val="28"/>
          <w:vertAlign w:val="subscript"/>
          <w:lang w:eastAsia="ru-RU"/>
        </w:rPr>
        <w:drawing>
          <wp:inline distT="0" distB="0" distL="0" distR="0">
            <wp:extent cx="803275" cy="492760"/>
            <wp:effectExtent l="0" t="0" r="0" b="0"/>
            <wp:docPr id="3" name="Рисунок 3" descr="E:\Documents and Settings\1\Мои документы\биомеханика\книги\Лекции по биомеханике.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ocuments and Settings\1\Мои документы\биомеханика\книги\Лекции по биомеханике.files\image034.gif"/>
                    <pic:cNvPicPr>
                      <a:picLocks noChangeAspect="1" noChangeArrowheads="1"/>
                    </pic:cNvPicPr>
                  </pic:nvPicPr>
                  <pic:blipFill>
                    <a:blip r:embed="rId9" cstate="print"/>
                    <a:srcRect/>
                    <a:stretch>
                      <a:fillRect/>
                    </a:stretch>
                  </pic:blipFill>
                  <pic:spPr bwMode="auto">
                    <a:xfrm>
                      <a:off x="0" y="0"/>
                      <a:ext cx="803275" cy="492760"/>
                    </a:xfrm>
                    <a:prstGeom prst="rect">
                      <a:avLst/>
                    </a:prstGeom>
                    <a:noFill/>
                    <a:ln w="9525">
                      <a:noFill/>
                      <a:miter lim="800000"/>
                      <a:headEnd/>
                      <a:tailEnd/>
                    </a:ln>
                  </pic:spPr>
                </pic:pic>
              </a:graphicData>
            </a:graphic>
          </wp:inline>
        </w:drawing>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где </w:t>
      </w:r>
      <w:r w:rsidRPr="0034612E">
        <w:rPr>
          <w:rFonts w:ascii="Times New Roman" w:eastAsia="Times New Roman" w:hAnsi="Times New Roman" w:cs="Times New Roman"/>
          <w:i/>
          <w:iCs/>
          <w:sz w:val="28"/>
          <w:szCs w:val="28"/>
          <w:lang w:eastAsia="ru-RU"/>
        </w:rPr>
        <w:t>S</w:t>
      </w:r>
      <w:r w:rsidRPr="0034612E">
        <w:rPr>
          <w:rFonts w:ascii="Times New Roman" w:eastAsia="Times New Roman" w:hAnsi="Times New Roman" w:cs="Times New Roman"/>
          <w:sz w:val="28"/>
          <w:szCs w:val="28"/>
          <w:lang w:eastAsia="ru-RU"/>
        </w:rPr>
        <w:t xml:space="preserve"> – ударный импульс, </w:t>
      </w:r>
      <w:r w:rsidRPr="0034612E">
        <w:rPr>
          <w:rFonts w:ascii="Times New Roman" w:eastAsia="Times New Roman" w:hAnsi="Times New Roman" w:cs="Times New Roman"/>
          <w:i/>
          <w:iCs/>
          <w:sz w:val="28"/>
          <w:szCs w:val="28"/>
          <w:lang w:eastAsia="ru-RU"/>
        </w:rPr>
        <w:t>t</w:t>
      </w:r>
      <w:r w:rsidRPr="0034612E">
        <w:rPr>
          <w:rFonts w:ascii="Times New Roman" w:eastAsia="Times New Roman" w:hAnsi="Times New Roman" w:cs="Times New Roman"/>
          <w:sz w:val="28"/>
          <w:szCs w:val="28"/>
          <w:vertAlign w:val="subscript"/>
          <w:lang w:eastAsia="ru-RU"/>
        </w:rPr>
        <w:t>1</w:t>
      </w:r>
      <w:r w:rsidRPr="0034612E">
        <w:rPr>
          <w:rFonts w:ascii="Times New Roman" w:eastAsia="Times New Roman" w:hAnsi="Times New Roman" w:cs="Times New Roman"/>
          <w:sz w:val="28"/>
          <w:szCs w:val="28"/>
          <w:lang w:eastAsia="ru-RU"/>
        </w:rPr>
        <w:t xml:space="preserve"> и </w:t>
      </w:r>
      <w:r w:rsidRPr="0034612E">
        <w:rPr>
          <w:rFonts w:ascii="Times New Roman" w:eastAsia="Times New Roman" w:hAnsi="Times New Roman" w:cs="Times New Roman"/>
          <w:i/>
          <w:iCs/>
          <w:sz w:val="28"/>
          <w:szCs w:val="28"/>
          <w:lang w:eastAsia="ru-RU"/>
        </w:rPr>
        <w:t>t</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sz w:val="28"/>
          <w:szCs w:val="28"/>
          <w:lang w:eastAsia="ru-RU"/>
        </w:rPr>
        <w:t xml:space="preserve"> – время начала и конца удара, </w:t>
      </w:r>
      <w:r w:rsidRPr="0034612E">
        <w:rPr>
          <w:rFonts w:ascii="Times New Roman" w:eastAsia="Times New Roman" w:hAnsi="Times New Roman" w:cs="Times New Roman"/>
          <w:i/>
          <w:iCs/>
          <w:sz w:val="28"/>
          <w:szCs w:val="28"/>
          <w:lang w:eastAsia="ru-RU"/>
        </w:rPr>
        <w:t>F(</w:t>
      </w:r>
      <w:proofErr w:type="spellStart"/>
      <w:r w:rsidRPr="0034612E">
        <w:rPr>
          <w:rFonts w:ascii="Times New Roman" w:eastAsia="Times New Roman" w:hAnsi="Times New Roman" w:cs="Times New Roman"/>
          <w:i/>
          <w:iCs/>
          <w:sz w:val="28"/>
          <w:szCs w:val="28"/>
          <w:lang w:eastAsia="ru-RU"/>
        </w:rPr>
        <w:t>t</w:t>
      </w:r>
      <w:proofErr w:type="spellEnd"/>
      <w:r w:rsidRPr="0034612E">
        <w:rPr>
          <w:rFonts w:ascii="Times New Roman" w:eastAsia="Times New Roman" w:hAnsi="Times New Roman" w:cs="Times New Roman"/>
          <w:i/>
          <w:iCs/>
          <w:sz w:val="28"/>
          <w:szCs w:val="28"/>
          <w:lang w:eastAsia="ru-RU"/>
        </w:rPr>
        <w:t>) –</w:t>
      </w:r>
      <w:r w:rsidRPr="0034612E">
        <w:rPr>
          <w:rFonts w:ascii="Times New Roman" w:eastAsia="Times New Roman" w:hAnsi="Times New Roman" w:cs="Times New Roman"/>
          <w:sz w:val="28"/>
          <w:szCs w:val="28"/>
          <w:lang w:eastAsia="ru-RU"/>
        </w:rPr>
        <w:t xml:space="preserve"> зависимость ударной силы </w:t>
      </w:r>
      <w:r w:rsidRPr="0034612E">
        <w:rPr>
          <w:rFonts w:ascii="Times New Roman" w:eastAsia="Times New Roman" w:hAnsi="Times New Roman" w:cs="Times New Roman"/>
          <w:i/>
          <w:iCs/>
          <w:sz w:val="28"/>
          <w:szCs w:val="28"/>
          <w:lang w:eastAsia="ru-RU"/>
        </w:rPr>
        <w:t>F</w:t>
      </w:r>
      <w:r w:rsidRPr="0034612E">
        <w:rPr>
          <w:rFonts w:ascii="Times New Roman" w:eastAsia="Times New Roman" w:hAnsi="Times New Roman" w:cs="Times New Roman"/>
          <w:sz w:val="28"/>
          <w:szCs w:val="28"/>
          <w:lang w:eastAsia="ru-RU"/>
        </w:rPr>
        <w:t xml:space="preserve"> от времени </w:t>
      </w:r>
      <w:proofErr w:type="spellStart"/>
      <w:r w:rsidRPr="0034612E">
        <w:rPr>
          <w:rFonts w:ascii="Times New Roman" w:eastAsia="Times New Roman" w:hAnsi="Times New Roman" w:cs="Times New Roman"/>
          <w:i/>
          <w:iCs/>
          <w:sz w:val="28"/>
          <w:szCs w:val="28"/>
          <w:lang w:eastAsia="ru-RU"/>
        </w:rPr>
        <w:t>t</w:t>
      </w:r>
      <w:proofErr w:type="spellEnd"/>
      <w:r w:rsidRPr="0034612E">
        <w:rPr>
          <w:rFonts w:ascii="Times New Roman" w:eastAsia="Times New Roman" w:hAnsi="Times New Roman" w:cs="Times New Roman"/>
          <w:sz w:val="28"/>
          <w:szCs w:val="28"/>
          <w:lang w:eastAsia="ru-RU"/>
        </w:rPr>
        <w:t>.</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За время удара скорость тела, например мяча, изменяется на определенную величину. Это изменение прямо пропорционально ударному импульсу и обратно пропорционально массе тела. Другими словами, ударный импульс равен изменению количества движения тела.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Последовательность механических явлений при ударе такова: сначала происходит деформация тел, при этом кинетическая энергия движения переходит в потенциальную энергию упругой деформации, затем потенциальная энергия переходит в кинетическую. В зависимости от того, какая часть потенциальной энергии переходит в кинетическую, а какая рассеивается в виде тепла, различают три вида удара: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1. Вполне упругий удар – вся механическая энергия сохраняется. Таких ударов в природе нет (всегда часть механической энергии при ударе переходит в тепло). Однако в некоторых случаях удары, например удар бильярдных шаров, близки к вполне упругому удару.</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2. Неупругий удар – энергия деформации полностью переходит в тепло. Пример: приземление в прыжках и соскоках, удар шарика из пластилина в стену и т. п. При неупругом ударе скорости взаимодействующих тел после удара равны (тела объединяются).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3. Не вполне упругий удар — лишь часть энергии упругой деформации переходит в кинетическую энергию движения.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Ньютон предложил характеризовать не вполне упругий удар гак называемым </w:t>
      </w:r>
      <w:r w:rsidRPr="0034612E">
        <w:rPr>
          <w:rFonts w:ascii="Times New Roman" w:eastAsia="Times New Roman" w:hAnsi="Times New Roman" w:cs="Times New Roman"/>
          <w:i/>
          <w:iCs/>
          <w:sz w:val="28"/>
          <w:szCs w:val="28"/>
          <w:lang w:eastAsia="ru-RU"/>
        </w:rPr>
        <w:t>коэффициентом восстановления</w:t>
      </w:r>
      <w:r w:rsidRPr="0034612E">
        <w:rPr>
          <w:rFonts w:ascii="Times New Roman" w:eastAsia="Times New Roman" w:hAnsi="Times New Roman" w:cs="Times New Roman"/>
          <w:sz w:val="28"/>
          <w:szCs w:val="28"/>
          <w:lang w:eastAsia="ru-RU"/>
        </w:rPr>
        <w:t>. Он равен отношению скоростей взаимодействующих тел после и до удара. Коэффициент восстановления можно измерить так: сбросить мяч на жесткую горизонтальную поверхность, измерить высоту падения мяча (</w:t>
      </w:r>
      <w:proofErr w:type="spellStart"/>
      <w:r w:rsidRPr="0034612E">
        <w:rPr>
          <w:rFonts w:ascii="Times New Roman" w:eastAsia="Times New Roman" w:hAnsi="Times New Roman" w:cs="Times New Roman"/>
          <w:i/>
          <w:iCs/>
          <w:sz w:val="28"/>
          <w:szCs w:val="28"/>
          <w:lang w:eastAsia="ru-RU"/>
        </w:rPr>
        <w:t>h</w:t>
      </w:r>
      <w:r w:rsidRPr="0034612E">
        <w:rPr>
          <w:rFonts w:ascii="Times New Roman" w:eastAsia="Times New Roman" w:hAnsi="Times New Roman" w:cs="Times New Roman"/>
          <w:sz w:val="28"/>
          <w:szCs w:val="28"/>
          <w:vertAlign w:val="subscript"/>
          <w:lang w:eastAsia="ru-RU"/>
        </w:rPr>
        <w:t>п</w:t>
      </w:r>
      <w:proofErr w:type="spellEnd"/>
      <w:r w:rsidRPr="0034612E">
        <w:rPr>
          <w:rFonts w:ascii="Times New Roman" w:eastAsia="Times New Roman" w:hAnsi="Times New Roman" w:cs="Times New Roman"/>
          <w:sz w:val="28"/>
          <w:szCs w:val="28"/>
          <w:lang w:eastAsia="ru-RU"/>
        </w:rPr>
        <w:t>) и высоту, на которую он отскакивает (</w:t>
      </w:r>
      <w:proofErr w:type="spellStart"/>
      <w:r w:rsidRPr="0034612E">
        <w:rPr>
          <w:rFonts w:ascii="Times New Roman" w:eastAsia="Times New Roman" w:hAnsi="Times New Roman" w:cs="Times New Roman"/>
          <w:i/>
          <w:iCs/>
          <w:sz w:val="28"/>
          <w:szCs w:val="28"/>
          <w:lang w:eastAsia="ru-RU"/>
        </w:rPr>
        <w:t>h</w:t>
      </w:r>
      <w:r w:rsidRPr="0034612E">
        <w:rPr>
          <w:rFonts w:ascii="Times New Roman" w:eastAsia="Times New Roman" w:hAnsi="Times New Roman" w:cs="Times New Roman"/>
          <w:sz w:val="28"/>
          <w:szCs w:val="28"/>
          <w:vertAlign w:val="subscript"/>
          <w:lang w:eastAsia="ru-RU"/>
        </w:rPr>
        <w:t>о</w:t>
      </w:r>
      <w:proofErr w:type="spellEnd"/>
      <w:r w:rsidRPr="0034612E">
        <w:rPr>
          <w:rFonts w:ascii="Times New Roman" w:eastAsia="Times New Roman" w:hAnsi="Times New Roman" w:cs="Times New Roman"/>
          <w:sz w:val="28"/>
          <w:szCs w:val="28"/>
          <w:lang w:eastAsia="ru-RU"/>
        </w:rPr>
        <w:t>)</w:t>
      </w:r>
      <w:r w:rsidRPr="0034612E">
        <w:rPr>
          <w:rFonts w:ascii="Times New Roman" w:eastAsia="Times New Roman" w:hAnsi="Times New Roman" w:cs="Times New Roman"/>
          <w:i/>
          <w:iCs/>
          <w:sz w:val="28"/>
          <w:szCs w:val="28"/>
          <w:lang w:eastAsia="ru-RU"/>
        </w:rPr>
        <w:t>.</w:t>
      </w:r>
      <w:r w:rsidRPr="0034612E">
        <w:rPr>
          <w:rFonts w:ascii="Times New Roman" w:eastAsia="Times New Roman" w:hAnsi="Times New Roman" w:cs="Times New Roman"/>
          <w:sz w:val="28"/>
          <w:szCs w:val="28"/>
          <w:lang w:eastAsia="ru-RU"/>
        </w:rPr>
        <w:t xml:space="preserve"> Коэффициент восстановления равен:</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noProof/>
          <w:sz w:val="28"/>
          <w:szCs w:val="28"/>
          <w:vertAlign w:val="subscript"/>
          <w:lang w:eastAsia="ru-RU"/>
        </w:rPr>
        <w:drawing>
          <wp:inline distT="0" distB="0" distL="0" distR="0">
            <wp:extent cx="1503045" cy="548640"/>
            <wp:effectExtent l="0" t="0" r="0" b="0"/>
            <wp:docPr id="4" name="Рисунок 4" descr="E:\Documents and Settings\1\Мои документы\биомеханика\книги\Лекции по биомеханике.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ocuments and Settings\1\Мои документы\биомеханика\книги\Лекции по биомеханике.files\image036.gif"/>
                    <pic:cNvPicPr>
                      <a:picLocks noChangeAspect="1" noChangeArrowheads="1"/>
                    </pic:cNvPicPr>
                  </pic:nvPicPr>
                  <pic:blipFill>
                    <a:blip r:embed="rId10" cstate="print"/>
                    <a:srcRect/>
                    <a:stretch>
                      <a:fillRect/>
                    </a:stretch>
                  </pic:blipFill>
                  <pic:spPr bwMode="auto">
                    <a:xfrm>
                      <a:off x="0" y="0"/>
                      <a:ext cx="1503045" cy="548640"/>
                    </a:xfrm>
                    <a:prstGeom prst="rect">
                      <a:avLst/>
                    </a:prstGeom>
                    <a:noFill/>
                    <a:ln w="9525">
                      <a:noFill/>
                      <a:miter lim="800000"/>
                      <a:headEnd/>
                      <a:tailEnd/>
                    </a:ln>
                  </pic:spPr>
                </pic:pic>
              </a:graphicData>
            </a:graphic>
          </wp:inline>
        </w:drawing>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lastRenderedPageBreak/>
        <w:t xml:space="preserve">Коэффициент восстановления зависит от упругих свойств </w:t>
      </w:r>
      <w:proofErr w:type="spellStart"/>
      <w:r w:rsidRPr="0034612E">
        <w:rPr>
          <w:rFonts w:ascii="Times New Roman" w:eastAsia="Times New Roman" w:hAnsi="Times New Roman" w:cs="Times New Roman"/>
          <w:sz w:val="28"/>
          <w:szCs w:val="28"/>
          <w:lang w:eastAsia="ru-RU"/>
        </w:rPr>
        <w:t>соударяемых</w:t>
      </w:r>
      <w:proofErr w:type="spellEnd"/>
      <w:r w:rsidRPr="0034612E">
        <w:rPr>
          <w:rFonts w:ascii="Times New Roman" w:eastAsia="Times New Roman" w:hAnsi="Times New Roman" w:cs="Times New Roman"/>
          <w:sz w:val="28"/>
          <w:szCs w:val="28"/>
          <w:lang w:eastAsia="ru-RU"/>
        </w:rPr>
        <w:t xml:space="preserve"> тел. Например, он будет различен при ударе теннисного мяча о разные грунты и ракетки разных типов и качества. Зависит коэффициент восстановления и от скорости ударного взаимодействия: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с увеличением скорости он уменьшается. Например, по международным стандартам теннисный мяч, сброшенный на твердую поверхность с высоты 2 м 54 см (100 дюймов), должен отскакивать на высоту 1,35-1,47 м (коэффициент восстановления 0,73-0,76). Но если его сбросить, скажем, с высоты в 20 раз большей, то даже без сопротивления воздуха отскок возрастет меньше чем в 20 раз.</w:t>
      </w:r>
    </w:p>
    <w:p w:rsidR="00290BC1"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В зависимости от направления движения мяча до удара различают прямой и косой удары; в зависимости от направления ударного импульса - центральный и касательный удары.</w:t>
      </w:r>
    </w:p>
    <w:p w:rsidR="00461DD7" w:rsidRPr="0034612E" w:rsidRDefault="00461DD7" w:rsidP="00461DD7">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При прямом ударе направление полета мяча до удара перпендикулярно к плоскости ударяющего тела или преграды. Пример: падение мяча сверху на горизонтальную поверхность. В этом случае мяч после отскока летит в обратном направлении.</w:t>
      </w:r>
    </w:p>
    <w:p w:rsidR="00461DD7" w:rsidRPr="0034612E" w:rsidRDefault="00461DD7" w:rsidP="00461DD7">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При косом ударе угол сближения (рис</w:t>
      </w:r>
      <w:r>
        <w:rPr>
          <w:rFonts w:ascii="Times New Roman" w:eastAsia="Times New Roman" w:hAnsi="Times New Roman" w:cs="Times New Roman"/>
          <w:sz w:val="28"/>
          <w:szCs w:val="28"/>
          <w:lang w:eastAsia="ru-RU"/>
        </w:rPr>
        <w:t>унок 10.4</w:t>
      </w:r>
      <w:r w:rsidRPr="0034612E">
        <w:rPr>
          <w:rFonts w:ascii="Times New Roman" w:eastAsia="Times New Roman" w:hAnsi="Times New Roman" w:cs="Times New Roman"/>
          <w:sz w:val="28"/>
          <w:szCs w:val="28"/>
          <w:lang w:eastAsia="ru-RU"/>
        </w:rPr>
        <w:t>) отличен от нуля. При идеальном упругом ударе углы сближения и отскока равны. При реальных (не вполне упругих) ударах угол отскока больше угла сближения, а скорость после отскока от неподвижной преграды меньше, чем до удара.</w:t>
      </w:r>
    </w:p>
    <w:p w:rsidR="0034612E" w:rsidRDefault="0034612E" w:rsidP="0034612E">
      <w:pPr>
        <w:widowControl w:val="0"/>
        <w:spacing w:after="0" w:line="240" w:lineRule="auto"/>
        <w:ind w:firstLine="709"/>
        <w:jc w:val="both"/>
        <w:rPr>
          <w:rFonts w:ascii="Times New Roman" w:eastAsia="Times New Roman" w:hAnsi="Times New Roman" w:cs="Times New Roman"/>
          <w:noProof/>
          <w:sz w:val="28"/>
          <w:szCs w:val="28"/>
          <w:lang w:eastAsia="ru-RU"/>
        </w:rPr>
      </w:pPr>
    </w:p>
    <w:p w:rsid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noProof/>
          <w:sz w:val="28"/>
          <w:szCs w:val="28"/>
          <w:lang w:eastAsia="ru-RU"/>
        </w:rPr>
        <w:drawing>
          <wp:inline distT="0" distB="0" distL="0" distR="0">
            <wp:extent cx="1362075" cy="1333500"/>
            <wp:effectExtent l="19050" t="0" r="9525" b="0"/>
            <wp:docPr id="6" name="Рисунок 3" descr="E:\Documents and Settings\1\Мои документы\биомеханика\книги\Лекции по биомеханике.files\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ocuments and Settings\1\Мои документы\биомеханика\книги\Лекции по биомеханике.files\image038.jpg"/>
                    <pic:cNvPicPr>
                      <a:picLocks noChangeAspect="1" noChangeArrowheads="1"/>
                    </pic:cNvPicPr>
                  </pic:nvPicPr>
                  <pic:blipFill>
                    <a:blip r:embed="rId11" cstate="print"/>
                    <a:srcRect/>
                    <a:stretch>
                      <a:fillRect/>
                    </a:stretch>
                  </pic:blipFill>
                  <pic:spPr bwMode="auto">
                    <a:xfrm>
                      <a:off x="0" y="0"/>
                      <a:ext cx="1362075" cy="1333500"/>
                    </a:xfrm>
                    <a:prstGeom prst="rect">
                      <a:avLst/>
                    </a:prstGeom>
                    <a:noFill/>
                    <a:ln w="9525">
                      <a:noFill/>
                      <a:miter lim="800000"/>
                      <a:headEnd/>
                      <a:tailEnd/>
                    </a:ln>
                  </pic:spPr>
                </pic:pic>
              </a:graphicData>
            </a:graphic>
          </wp:inline>
        </w:drawing>
      </w:r>
    </w:p>
    <w:p w:rsidR="0034612E" w:rsidRPr="00461DD7" w:rsidRDefault="0034612E" w:rsidP="0034612E">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461DD7">
        <w:rPr>
          <w:rFonts w:ascii="Times New Roman" w:eastAsia="Times New Roman" w:hAnsi="Times New Roman" w:cs="Times New Roman"/>
          <w:color w:val="FF0000"/>
          <w:sz w:val="28"/>
          <w:szCs w:val="28"/>
          <w:lang w:eastAsia="ru-RU"/>
        </w:rPr>
        <w:t xml:space="preserve">Рисунок </w:t>
      </w:r>
      <w:r w:rsidR="00461DD7" w:rsidRPr="00461DD7">
        <w:rPr>
          <w:rFonts w:ascii="Times New Roman" w:eastAsia="Times New Roman" w:hAnsi="Times New Roman" w:cs="Times New Roman"/>
          <w:color w:val="FF0000"/>
          <w:sz w:val="28"/>
          <w:szCs w:val="28"/>
          <w:lang w:eastAsia="ru-RU"/>
        </w:rPr>
        <w:t>10.</w:t>
      </w:r>
      <w:r w:rsidRPr="00461DD7">
        <w:rPr>
          <w:rFonts w:ascii="Times New Roman" w:eastAsia="Times New Roman" w:hAnsi="Times New Roman" w:cs="Times New Roman"/>
          <w:color w:val="FF0000"/>
          <w:sz w:val="28"/>
          <w:szCs w:val="28"/>
          <w:lang w:eastAsia="ru-RU"/>
        </w:rPr>
        <w:t>4 -</w:t>
      </w:r>
    </w:p>
    <w:p w:rsidR="0034612E" w:rsidRDefault="0034612E" w:rsidP="0034612E">
      <w:pPr>
        <w:widowControl w:val="0"/>
        <w:spacing w:after="0" w:line="240" w:lineRule="auto"/>
        <w:ind w:firstLine="709"/>
        <w:jc w:val="both"/>
        <w:rPr>
          <w:rFonts w:ascii="Times New Roman" w:eastAsia="Times New Roman" w:hAnsi="Times New Roman" w:cs="Times New Roman"/>
          <w:sz w:val="28"/>
          <w:szCs w:val="28"/>
          <w:lang w:eastAsia="ru-RU"/>
        </w:rPr>
      </w:pP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Центральный удар характеризуется тем, что ударный импульс проходит через ЦМ мяча. В этом случае мяч летит не вращаясь. При касательном ударе ударный импульс не проходит через ЦМ мяча – мяч после такого удара летит с вращением. Как уже отмечалось, вращение мяча изменяет траекторию его полета. Изменяет оно также отскок мяча. Например, в настольном теннисе поступательная скорость крученого мяча (шарика) после отскока нередко выше, чем до соприкосновения со столом: часть кинетической энергии вращения переходит в энергию поступательного движения. </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При центральном ударе двух упругих тел (например, двух бильярдных шаров) количество движения в системе этих тел остается постоянным: </w:t>
      </w:r>
      <w:r w:rsidRPr="0034612E">
        <w:rPr>
          <w:rFonts w:ascii="Times New Roman" w:eastAsia="Times New Roman" w:hAnsi="Times New Roman" w:cs="Times New Roman"/>
          <w:i/>
          <w:iCs/>
          <w:sz w:val="28"/>
          <w:szCs w:val="28"/>
          <w:lang w:eastAsia="ru-RU"/>
        </w:rPr>
        <w:t>m</w:t>
      </w:r>
      <w:r w:rsidRPr="0034612E">
        <w:rPr>
          <w:rFonts w:ascii="Times New Roman" w:eastAsia="Times New Roman" w:hAnsi="Times New Roman" w:cs="Times New Roman"/>
          <w:i/>
          <w:iCs/>
          <w:sz w:val="28"/>
          <w:szCs w:val="28"/>
          <w:vertAlign w:val="subscript"/>
          <w:lang w:eastAsia="ru-RU"/>
        </w:rPr>
        <w:t>1</w:t>
      </w:r>
      <w:r w:rsidRPr="0034612E">
        <w:rPr>
          <w:rFonts w:ascii="Times New Roman" w:eastAsia="Times New Roman" w:hAnsi="Times New Roman" w:cs="Times New Roman"/>
          <w:i/>
          <w:iCs/>
          <w:sz w:val="28"/>
          <w:szCs w:val="28"/>
          <w:lang w:eastAsia="ru-RU"/>
        </w:rPr>
        <w:t>v</w:t>
      </w:r>
      <w:r w:rsidRPr="0034612E">
        <w:rPr>
          <w:rFonts w:ascii="Times New Roman" w:eastAsia="Times New Roman" w:hAnsi="Times New Roman" w:cs="Times New Roman"/>
          <w:sz w:val="28"/>
          <w:szCs w:val="28"/>
          <w:vertAlign w:val="subscript"/>
          <w:lang w:eastAsia="ru-RU"/>
        </w:rPr>
        <w:t>1</w:t>
      </w:r>
      <w:r w:rsidRPr="0034612E">
        <w:rPr>
          <w:rFonts w:ascii="Times New Roman" w:eastAsia="Times New Roman" w:hAnsi="Times New Roman" w:cs="Times New Roman"/>
          <w:sz w:val="28"/>
          <w:szCs w:val="28"/>
          <w:lang w:eastAsia="ru-RU"/>
        </w:rPr>
        <w:t>+</w:t>
      </w:r>
      <w:r w:rsidRPr="0034612E">
        <w:rPr>
          <w:rFonts w:ascii="Times New Roman" w:eastAsia="Times New Roman" w:hAnsi="Times New Roman" w:cs="Times New Roman"/>
          <w:i/>
          <w:iCs/>
          <w:sz w:val="28"/>
          <w:szCs w:val="28"/>
          <w:lang w:eastAsia="ru-RU"/>
        </w:rPr>
        <w:t>m</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i/>
          <w:iCs/>
          <w:sz w:val="28"/>
          <w:szCs w:val="28"/>
          <w:lang w:eastAsia="ru-RU"/>
        </w:rPr>
        <w:t>v</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sz w:val="28"/>
          <w:szCs w:val="28"/>
          <w:lang w:eastAsia="ru-RU"/>
        </w:rPr>
        <w:t>=</w:t>
      </w:r>
      <w:r w:rsidRPr="0034612E">
        <w:rPr>
          <w:rFonts w:ascii="Times New Roman" w:eastAsia="Times New Roman" w:hAnsi="Times New Roman" w:cs="Times New Roman"/>
          <w:i/>
          <w:iCs/>
          <w:sz w:val="28"/>
          <w:szCs w:val="28"/>
          <w:lang w:eastAsia="ru-RU"/>
        </w:rPr>
        <w:t>m</w:t>
      </w:r>
      <w:r w:rsidRPr="0034612E">
        <w:rPr>
          <w:rFonts w:ascii="Times New Roman" w:eastAsia="Times New Roman" w:hAnsi="Times New Roman" w:cs="Times New Roman"/>
          <w:sz w:val="28"/>
          <w:szCs w:val="28"/>
          <w:vertAlign w:val="subscript"/>
          <w:lang w:eastAsia="ru-RU"/>
        </w:rPr>
        <w:t>1</w:t>
      </w:r>
      <w:r w:rsidRPr="0034612E">
        <w:rPr>
          <w:rFonts w:ascii="Times New Roman" w:eastAsia="Times New Roman" w:hAnsi="Times New Roman" w:cs="Times New Roman"/>
          <w:sz w:val="28"/>
          <w:szCs w:val="28"/>
          <w:lang w:eastAsia="ru-RU"/>
        </w:rPr>
        <w:t xml:space="preserve"> и </w:t>
      </w:r>
      <w:r w:rsidRPr="0034612E">
        <w:rPr>
          <w:rFonts w:ascii="Times New Roman" w:eastAsia="Times New Roman" w:hAnsi="Times New Roman" w:cs="Times New Roman"/>
          <w:sz w:val="28"/>
          <w:szCs w:val="28"/>
          <w:vertAlign w:val="subscript"/>
          <w:lang w:eastAsia="ru-RU"/>
        </w:rPr>
        <w:t>1</w:t>
      </w:r>
      <w:r w:rsidRPr="0034612E">
        <w:rPr>
          <w:rFonts w:ascii="Times New Roman" w:eastAsia="Times New Roman" w:hAnsi="Times New Roman" w:cs="Times New Roman"/>
          <w:i/>
          <w:iCs/>
          <w:sz w:val="28"/>
          <w:szCs w:val="28"/>
          <w:lang w:eastAsia="ru-RU"/>
        </w:rPr>
        <w:t>+m</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i/>
          <w:iCs/>
          <w:sz w:val="28"/>
          <w:szCs w:val="28"/>
          <w:lang w:eastAsia="ru-RU"/>
        </w:rPr>
        <w:t>u</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sz w:val="28"/>
          <w:szCs w:val="28"/>
          <w:lang w:eastAsia="ru-RU"/>
        </w:rPr>
        <w:t xml:space="preserve"> = </w:t>
      </w:r>
      <w:proofErr w:type="spellStart"/>
      <w:r w:rsidRPr="0034612E">
        <w:rPr>
          <w:rFonts w:ascii="Times New Roman" w:eastAsia="Times New Roman" w:hAnsi="Times New Roman" w:cs="Times New Roman"/>
          <w:sz w:val="28"/>
          <w:szCs w:val="28"/>
          <w:lang w:eastAsia="ru-RU"/>
        </w:rPr>
        <w:t>const</w:t>
      </w:r>
      <w:proofErr w:type="spellEnd"/>
      <w:r w:rsidRPr="0034612E">
        <w:rPr>
          <w:rFonts w:ascii="Times New Roman" w:eastAsia="Times New Roman" w:hAnsi="Times New Roman" w:cs="Times New Roman"/>
          <w:sz w:val="28"/>
          <w:szCs w:val="28"/>
          <w:lang w:eastAsia="ru-RU"/>
        </w:rPr>
        <w:t xml:space="preserve">. где </w:t>
      </w:r>
      <w:r w:rsidRPr="0034612E">
        <w:rPr>
          <w:rFonts w:ascii="Times New Roman" w:eastAsia="Times New Roman" w:hAnsi="Times New Roman" w:cs="Times New Roman"/>
          <w:i/>
          <w:iCs/>
          <w:sz w:val="28"/>
          <w:szCs w:val="28"/>
          <w:lang w:eastAsia="ru-RU"/>
        </w:rPr>
        <w:t>mт</w:t>
      </w:r>
      <w:r w:rsidRPr="0034612E">
        <w:rPr>
          <w:rFonts w:ascii="Times New Roman" w:eastAsia="Times New Roman" w:hAnsi="Times New Roman" w:cs="Times New Roman"/>
          <w:sz w:val="28"/>
          <w:szCs w:val="28"/>
          <w:vertAlign w:val="subscript"/>
          <w:lang w:eastAsia="ru-RU"/>
        </w:rPr>
        <w:t>1</w:t>
      </w:r>
      <w:r w:rsidRPr="0034612E">
        <w:rPr>
          <w:rFonts w:ascii="Times New Roman" w:eastAsia="Times New Roman" w:hAnsi="Times New Roman" w:cs="Times New Roman"/>
          <w:sz w:val="28"/>
          <w:szCs w:val="28"/>
          <w:lang w:eastAsia="ru-RU"/>
        </w:rPr>
        <w:t xml:space="preserve"> и </w:t>
      </w:r>
      <w:r w:rsidRPr="0034612E">
        <w:rPr>
          <w:rFonts w:ascii="Times New Roman" w:eastAsia="Times New Roman" w:hAnsi="Times New Roman" w:cs="Times New Roman"/>
          <w:i/>
          <w:iCs/>
          <w:sz w:val="28"/>
          <w:szCs w:val="28"/>
          <w:lang w:eastAsia="ru-RU"/>
        </w:rPr>
        <w:t>m</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sz w:val="28"/>
          <w:szCs w:val="28"/>
          <w:lang w:eastAsia="ru-RU"/>
        </w:rPr>
        <w:t xml:space="preserve"> – массы первого и второго тела, </w:t>
      </w:r>
      <w:r w:rsidRPr="0034612E">
        <w:rPr>
          <w:rFonts w:ascii="Times New Roman" w:eastAsia="Times New Roman" w:hAnsi="Times New Roman" w:cs="Times New Roman"/>
          <w:i/>
          <w:iCs/>
          <w:sz w:val="28"/>
          <w:szCs w:val="28"/>
          <w:lang w:eastAsia="ru-RU"/>
        </w:rPr>
        <w:t>v</w:t>
      </w:r>
      <w:r w:rsidRPr="0034612E">
        <w:rPr>
          <w:rFonts w:ascii="Times New Roman" w:eastAsia="Times New Roman" w:hAnsi="Times New Roman" w:cs="Times New Roman"/>
          <w:sz w:val="28"/>
          <w:szCs w:val="28"/>
          <w:vertAlign w:val="subscript"/>
          <w:lang w:eastAsia="ru-RU"/>
        </w:rPr>
        <w:t>1</w:t>
      </w:r>
      <w:r w:rsidRPr="0034612E">
        <w:rPr>
          <w:rFonts w:ascii="Times New Roman" w:eastAsia="Times New Roman" w:hAnsi="Times New Roman" w:cs="Times New Roman"/>
          <w:sz w:val="28"/>
          <w:szCs w:val="28"/>
          <w:lang w:eastAsia="ru-RU"/>
        </w:rPr>
        <w:t xml:space="preserve"> и </w:t>
      </w:r>
      <w:r w:rsidRPr="0034612E">
        <w:rPr>
          <w:rFonts w:ascii="Times New Roman" w:eastAsia="Times New Roman" w:hAnsi="Times New Roman" w:cs="Times New Roman"/>
          <w:i/>
          <w:iCs/>
          <w:sz w:val="28"/>
          <w:szCs w:val="28"/>
          <w:lang w:eastAsia="ru-RU"/>
        </w:rPr>
        <w:t>v</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sz w:val="28"/>
          <w:szCs w:val="28"/>
          <w:lang w:eastAsia="ru-RU"/>
        </w:rPr>
        <w:t xml:space="preserve"> – их скорости до удара; и </w:t>
      </w:r>
      <w:r w:rsidRPr="0034612E">
        <w:rPr>
          <w:rFonts w:ascii="Times New Roman" w:eastAsia="Times New Roman" w:hAnsi="Times New Roman" w:cs="Times New Roman"/>
          <w:i/>
          <w:iCs/>
          <w:sz w:val="28"/>
          <w:szCs w:val="28"/>
          <w:lang w:eastAsia="ru-RU"/>
        </w:rPr>
        <w:t>u</w:t>
      </w:r>
      <w:r w:rsidRPr="0034612E">
        <w:rPr>
          <w:rFonts w:ascii="Times New Roman" w:eastAsia="Times New Roman" w:hAnsi="Times New Roman" w:cs="Times New Roman"/>
          <w:sz w:val="28"/>
          <w:szCs w:val="28"/>
          <w:vertAlign w:val="subscript"/>
          <w:lang w:eastAsia="ru-RU"/>
        </w:rPr>
        <w:t>1</w:t>
      </w:r>
      <w:r w:rsidRPr="0034612E">
        <w:rPr>
          <w:rFonts w:ascii="Times New Roman" w:eastAsia="Times New Roman" w:hAnsi="Times New Roman" w:cs="Times New Roman"/>
          <w:sz w:val="28"/>
          <w:szCs w:val="28"/>
          <w:lang w:eastAsia="ru-RU"/>
        </w:rPr>
        <w:t xml:space="preserve"> и </w:t>
      </w:r>
      <w:r w:rsidRPr="0034612E">
        <w:rPr>
          <w:rFonts w:ascii="Times New Roman" w:eastAsia="Times New Roman" w:hAnsi="Times New Roman" w:cs="Times New Roman"/>
          <w:i/>
          <w:iCs/>
          <w:sz w:val="28"/>
          <w:szCs w:val="28"/>
          <w:lang w:eastAsia="ru-RU"/>
        </w:rPr>
        <w:t>и</w:t>
      </w:r>
      <w:r w:rsidRPr="0034612E">
        <w:rPr>
          <w:rFonts w:ascii="Times New Roman" w:eastAsia="Times New Roman" w:hAnsi="Times New Roman" w:cs="Times New Roman"/>
          <w:sz w:val="28"/>
          <w:szCs w:val="28"/>
          <w:vertAlign w:val="subscript"/>
          <w:lang w:eastAsia="ru-RU"/>
        </w:rPr>
        <w:t>2</w:t>
      </w:r>
      <w:r w:rsidRPr="0034612E">
        <w:rPr>
          <w:rFonts w:ascii="Times New Roman" w:eastAsia="Times New Roman" w:hAnsi="Times New Roman" w:cs="Times New Roman"/>
          <w:i/>
          <w:iCs/>
          <w:sz w:val="28"/>
          <w:szCs w:val="28"/>
          <w:lang w:eastAsia="ru-RU"/>
        </w:rPr>
        <w:t xml:space="preserve"> —</w:t>
      </w:r>
      <w:r w:rsidRPr="0034612E">
        <w:rPr>
          <w:rFonts w:ascii="Times New Roman" w:eastAsia="Times New Roman" w:hAnsi="Times New Roman" w:cs="Times New Roman"/>
          <w:sz w:val="28"/>
          <w:szCs w:val="28"/>
          <w:lang w:eastAsia="ru-RU"/>
        </w:rPr>
        <w:t xml:space="preserve"> их скорости после удара.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Если скорость одного из тел до удара равна нулю, то после удара она станет:</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noProof/>
          <w:sz w:val="28"/>
          <w:szCs w:val="28"/>
          <w:vertAlign w:val="subscript"/>
          <w:lang w:eastAsia="ru-RU"/>
        </w:rPr>
        <w:drawing>
          <wp:inline distT="0" distB="0" distL="0" distR="0">
            <wp:extent cx="1002030" cy="429260"/>
            <wp:effectExtent l="19050" t="0" r="7620" b="0"/>
            <wp:docPr id="5" name="Рисунок 5" descr="E:\Documents and Settings\1\Мои документы\биомеханика\книги\Лекции по биомеханике.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ocuments and Settings\1\Мои документы\биомеханика\книги\Лекции по биомеханике.files\image040.gif"/>
                    <pic:cNvPicPr>
                      <a:picLocks noChangeAspect="1" noChangeArrowheads="1"/>
                    </pic:cNvPicPr>
                  </pic:nvPicPr>
                  <pic:blipFill>
                    <a:blip r:embed="rId12" cstate="print"/>
                    <a:srcRect/>
                    <a:stretch>
                      <a:fillRect/>
                    </a:stretch>
                  </pic:blipFill>
                  <pic:spPr bwMode="auto">
                    <a:xfrm>
                      <a:off x="0" y="0"/>
                      <a:ext cx="1002030" cy="429260"/>
                    </a:xfrm>
                    <a:prstGeom prst="rect">
                      <a:avLst/>
                    </a:prstGeom>
                    <a:noFill/>
                    <a:ln w="9525">
                      <a:noFill/>
                      <a:miter lim="800000"/>
                      <a:headEnd/>
                      <a:tailEnd/>
                    </a:ln>
                  </pic:spPr>
                </pic:pic>
              </a:graphicData>
            </a:graphic>
          </wp:inline>
        </w:drawing>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Из формулы видно, что скорость после удара будет тем больше, чем больше скорость и масса ударяющего тела (ударная масса). В более сложных случаях </w:t>
      </w:r>
      <w:r w:rsidRPr="0034612E">
        <w:rPr>
          <w:rFonts w:ascii="Times New Roman" w:eastAsia="Times New Roman" w:hAnsi="Times New Roman" w:cs="Times New Roman"/>
          <w:sz w:val="28"/>
          <w:szCs w:val="28"/>
          <w:lang w:eastAsia="ru-RU"/>
        </w:rPr>
        <w:lastRenderedPageBreak/>
        <w:t>(нецентральный и не вполне упругий удар) картина сложнее, однако и в них скорость после удара будет тем выше, чем больше ударная масса и скорость тела, наносящего удар.</w:t>
      </w:r>
    </w:p>
    <w:p w:rsidR="00290BC1" w:rsidRPr="0034612E" w:rsidRDefault="00290BC1" w:rsidP="0034612E">
      <w:pPr>
        <w:widowControl w:val="0"/>
        <w:spacing w:after="0" w:line="240" w:lineRule="auto"/>
        <w:ind w:firstLine="709"/>
        <w:jc w:val="both"/>
        <w:outlineLvl w:val="1"/>
        <w:rPr>
          <w:rFonts w:ascii="Times New Roman" w:eastAsia="Times New Roman" w:hAnsi="Times New Roman" w:cs="Times New Roman"/>
          <w:b/>
          <w:bCs/>
          <w:sz w:val="28"/>
          <w:szCs w:val="28"/>
          <w:lang w:eastAsia="ru-RU"/>
        </w:rPr>
      </w:pPr>
      <w:r w:rsidRPr="0034612E">
        <w:rPr>
          <w:rFonts w:ascii="Times New Roman" w:eastAsia="Times New Roman" w:hAnsi="Times New Roman" w:cs="Times New Roman"/>
          <w:b/>
          <w:bCs/>
          <w:sz w:val="28"/>
          <w:szCs w:val="28"/>
          <w:lang w:eastAsia="ru-RU"/>
        </w:rPr>
        <w:t>Биомеханика ударных действий</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Ударными в биомеханике называются действия, результат которых достигается механическим ударом. В ударных действиях различают:</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1. Замах – движение, предшествующее ударному движению и приводящее к увеличению расстояния между ударным звеном тела и предметом, по которому наносится удар. Эта фаза наиболее вариативна.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2. Ударное движение – от конца замаха до начала удара.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3. Ударное взаимодействие (или собственно удар) – столкновение ударяющихся тел.</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4. Послеударное движение – движение ударного звена тела после прекращения контакта с предметом, по которому наносится удар.</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Уже говорилось, что при механическом ударе скорость тела (например, мяча) после удара тем выше, чем больше скорость ударяющего звена непосредственно перед ударом. При ударах в спорте такая зависимость необязательна. Например, при подаче в теннисе увеличение скорости движения ракетки может привести к снижению скорости вылета мяча, так как ударная масса при ударах, выполняемых спортсменом, непостоянна: она зависит от координации его движений. Если, например, выполнять удар за счет сгибания кисти или с расслабленной кистью, то с мячом будет взаимодействовать только масса ракетки и кисти. Если же в момент удара ударяющее звено закреплено активностью мышц-антагонистов и представляет собой как бы единое твердое тело, то в ударном взаимодействии будет принимать участие масса всего этого звена.</w:t>
      </w:r>
    </w:p>
    <w:p w:rsidR="00290BC1"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Иногда спортсмен наносит два удара с одной и той же скоростью, а скорость вылета мяча или сила удара оказывается различной. Это происходит из-за того, что ударная масса неодинакова. Величина ударной массы может использоваться как критерий эффективности техники ударов. Поскольку рассчитать ударную массу довольно сложно, ее оценивают так:</w:t>
      </w:r>
    </w:p>
    <w:p w:rsidR="00606426" w:rsidRPr="0034612E" w:rsidRDefault="00606426" w:rsidP="0034612E">
      <w:pPr>
        <w:widowControl w:val="0"/>
        <w:spacing w:after="0" w:line="240" w:lineRule="auto"/>
        <w:ind w:firstLine="709"/>
        <w:jc w:val="both"/>
        <w:rPr>
          <w:rFonts w:ascii="Times New Roman" w:eastAsia="Times New Roman" w:hAnsi="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5502"/>
        <w:gridCol w:w="5486"/>
      </w:tblGrid>
      <w:tr w:rsidR="00290BC1" w:rsidRPr="0034612E" w:rsidTr="00290BC1">
        <w:tc>
          <w:tcPr>
            <w:tcW w:w="5636" w:type="dxa"/>
            <w:vMerge w:val="restart"/>
            <w:vAlign w:val="center"/>
          </w:tcPr>
          <w:p w:rsidR="00290BC1" w:rsidRPr="0034612E" w:rsidRDefault="00290BC1" w:rsidP="00606426">
            <w:pPr>
              <w:widowControl w:val="0"/>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Эффективность ударного взаимодействия =</w:t>
            </w:r>
          </w:p>
        </w:tc>
        <w:tc>
          <w:tcPr>
            <w:tcW w:w="5636" w:type="dxa"/>
          </w:tcPr>
          <w:p w:rsidR="00290BC1" w:rsidRPr="0034612E" w:rsidRDefault="00290BC1" w:rsidP="00606426">
            <w:pPr>
              <w:widowControl w:val="0"/>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скорость мяча после</w:t>
            </w:r>
          </w:p>
        </w:tc>
      </w:tr>
      <w:tr w:rsidR="00290BC1" w:rsidRPr="0034612E" w:rsidTr="00290BC1">
        <w:tc>
          <w:tcPr>
            <w:tcW w:w="5636" w:type="dxa"/>
            <w:vMerge/>
          </w:tcPr>
          <w:p w:rsidR="00290BC1" w:rsidRPr="0034612E" w:rsidRDefault="00290BC1" w:rsidP="00606426">
            <w:pPr>
              <w:widowControl w:val="0"/>
              <w:jc w:val="both"/>
              <w:rPr>
                <w:rFonts w:ascii="Times New Roman" w:eastAsia="Times New Roman" w:hAnsi="Times New Roman" w:cs="Times New Roman"/>
                <w:sz w:val="28"/>
                <w:szCs w:val="28"/>
                <w:lang w:eastAsia="ru-RU"/>
              </w:rPr>
            </w:pPr>
          </w:p>
        </w:tc>
        <w:tc>
          <w:tcPr>
            <w:tcW w:w="5636" w:type="dxa"/>
          </w:tcPr>
          <w:p w:rsidR="00290BC1" w:rsidRPr="0034612E" w:rsidRDefault="00290BC1" w:rsidP="00606426">
            <w:pPr>
              <w:widowControl w:val="0"/>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скорость ударяющего сегмента до удара</w:t>
            </w:r>
          </w:p>
        </w:tc>
      </w:tr>
    </w:tbl>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Этот показатель различен в ударах разных типов. Например, в футболе он изменяется от 1,20 до 1,65. Зависит, он и от веса спортсмена.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Некоторые спортсмены, владеющие очень сильным ударом (в боксе, волейболе, футболе и др.), большой мышечной силой не отличаются. Но они умеют сообщать большую скорость ударяющему сегменту и в момент удара взаимодействовать с ударяемым телом большой ударной массой.</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Многие ударные спортивные действия нельзя рассматривать как «чистый» удар, основа теории которого изложена в предшествующем параграфе. В теории удара в механике предполагается, что удар происходит настолько быстро и ударные силы настолько велики, что всеми остальными силами можно пренебречь. Во многих ударных действиях в спорте эти допущения не оправданы. Время удара в них хотя и мало, но все-таки пренебрегать им нельзя; путь ударного взаимодействия, по которому во время удара </w:t>
      </w:r>
      <w:r w:rsidRPr="0034612E">
        <w:rPr>
          <w:rFonts w:ascii="Times New Roman" w:eastAsia="Times New Roman" w:hAnsi="Times New Roman" w:cs="Times New Roman"/>
          <w:sz w:val="28"/>
          <w:szCs w:val="28"/>
          <w:lang w:eastAsia="ru-RU"/>
        </w:rPr>
        <w:lastRenderedPageBreak/>
        <w:t>движутся вместе соударяющиеся тела, может достигать 20-30 см.</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Поэтому в спортивных ударных действиях, в принципе, можно изменить количество движения во время соударения за счет действия сил, не связанных с самим ударом.</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Это легко объяснить на таком примере. Представим, что автомобиль, едущий со скоростью 30 км/час, ударяется о подвижное препятствие. При этом возможны три ситуации:</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 xml:space="preserve">1. Автомобиль едет с неработающим двигателем и </w:t>
      </w:r>
      <w:proofErr w:type="spellStart"/>
      <w:r w:rsidRPr="0034612E">
        <w:rPr>
          <w:rFonts w:ascii="Times New Roman" w:eastAsia="Times New Roman" w:hAnsi="Times New Roman" w:cs="Times New Roman"/>
          <w:sz w:val="28"/>
          <w:szCs w:val="28"/>
          <w:lang w:eastAsia="ru-RU"/>
        </w:rPr>
        <w:t>невключенными</w:t>
      </w:r>
      <w:proofErr w:type="spellEnd"/>
      <w:r w:rsidRPr="0034612E">
        <w:rPr>
          <w:rFonts w:ascii="Times New Roman" w:eastAsia="Times New Roman" w:hAnsi="Times New Roman" w:cs="Times New Roman"/>
          <w:sz w:val="28"/>
          <w:szCs w:val="28"/>
          <w:lang w:eastAsia="ru-RU"/>
        </w:rPr>
        <w:t xml:space="preserve"> тормозами. В системе «автомобиль – препятствие» действуют только ударные силы.</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2. Двигатель включен, более того – автомобиль двигается ускоренно. Тогда в конце удара его скорость будет больше, чем в начале, количество движения (импульс) системы возрастет, а на ударяемое тело подействует еще дополнительная сила, вызванная  действием  двигателя автомобиля.</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3. Двигатель выключен, а тормозная система включена. Скорость и количество движения автомобиля уменьшатся из-за включенных тормозов.</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Описанное можно сравнить с действием мышц человека при ударах. Если ударное звено во время удара дополнительно ускоряется за счет активности мышц, ударный импульс и соответственно скорость вылета снаряда увеличиваются; если оно произвольно тормозится, ударный импульс и скорость вылета уменьшаются (это бывает нужно при точных укороченных ударах, например при передачах мяча партнеру). Некоторые ударные движения, в которых дополнительный прирост количества движения во время соударения очень велик, вообще являются чем-то средним между метаниями и ударами (так иногда выполняют вторую передачу в волейболе).</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Координация движений при максимально сильных ударах подчиняется двум требованиям:</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1) сообщение наибольшей скорости ударяющему звену к моменту соприкосновения с ударяемым телом. В этой фазе движения используются те же способы увеличения скорости, что и в других перемещающих действиях;</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2) увеличение ударной массы в момент удара. Это достигается «закреплением» отдельных звеньев ударяющего сегмента путем одновременного включения мышц-антагонистов и увеличения радиуса вращения. Например, в боксе и карате сила удара правой рукой увеличивается примерно вдвое, если ось вращения проходит вблизи левого плечевого сустава, по сравнению с ударами, при которых ось вращения совпадает с центральной продольной осью тела.</w:t>
      </w:r>
    </w:p>
    <w:p w:rsidR="00290BC1" w:rsidRPr="0034612E" w:rsidRDefault="00290BC1" w:rsidP="0034612E">
      <w:pPr>
        <w:widowControl w:val="0"/>
        <w:spacing w:after="0" w:line="240" w:lineRule="auto"/>
        <w:ind w:firstLine="709"/>
        <w:jc w:val="both"/>
        <w:rPr>
          <w:rFonts w:ascii="Times New Roman" w:eastAsia="Times New Roman" w:hAnsi="Times New Roman" w:cs="Times New Roman"/>
          <w:sz w:val="28"/>
          <w:szCs w:val="28"/>
          <w:lang w:eastAsia="ru-RU"/>
        </w:rPr>
      </w:pPr>
      <w:r w:rsidRPr="0034612E">
        <w:rPr>
          <w:rFonts w:ascii="Times New Roman" w:eastAsia="Times New Roman" w:hAnsi="Times New Roman" w:cs="Times New Roman"/>
          <w:sz w:val="28"/>
          <w:szCs w:val="28"/>
          <w:lang w:eastAsia="ru-RU"/>
        </w:rPr>
        <w:t>Время удара настолько кратковременно, что исправить допущенные ошибки уже невозможно. Поэтому точность удара в решающей мере обеспечивается правильными действиями при замахе и ударном движении. Например, в футболе место постановки опорной ноги определяет у начинающих целевую точность примерно на 60-80%.</w:t>
      </w:r>
    </w:p>
    <w:p w:rsidR="004E2B83" w:rsidRPr="0034612E" w:rsidRDefault="00290BC1" w:rsidP="0034612E">
      <w:pPr>
        <w:widowControl w:val="0"/>
        <w:spacing w:after="0" w:line="240" w:lineRule="auto"/>
        <w:ind w:firstLine="709"/>
        <w:jc w:val="both"/>
        <w:rPr>
          <w:rFonts w:ascii="Times New Roman" w:hAnsi="Times New Roman" w:cs="Times New Roman"/>
          <w:sz w:val="28"/>
          <w:szCs w:val="28"/>
        </w:rPr>
      </w:pPr>
      <w:r w:rsidRPr="0034612E">
        <w:rPr>
          <w:rFonts w:ascii="Times New Roman" w:eastAsia="Times New Roman" w:hAnsi="Times New Roman" w:cs="Times New Roman"/>
          <w:sz w:val="28"/>
          <w:szCs w:val="28"/>
          <w:lang w:eastAsia="ru-RU"/>
        </w:rPr>
        <w:t>Тактика спортивных игр нередко требует неожиданных для противника ударов («скрытых»). Это достигается выполнением ударов без подготовки (иногда даже без замаха), после обманных движений (финтов) и т. п. Биомеханические характеристики ударов при этом меняются, так как они выполняются в таких случаях обычно за счет действия лишь дистальных сегментов (кистевые удары).</w:t>
      </w:r>
    </w:p>
    <w:sectPr w:rsidR="004E2B83" w:rsidRPr="0034612E" w:rsidSect="00461DD7">
      <w:pgSz w:w="11906" w:h="16838"/>
      <w:pgMar w:top="1134" w:right="567" w:bottom="567" w:left="567"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F99" w:rsidRDefault="00E56F99" w:rsidP="00290BC1">
      <w:pPr>
        <w:spacing w:after="0" w:line="240" w:lineRule="auto"/>
      </w:pPr>
      <w:r>
        <w:separator/>
      </w:r>
    </w:p>
  </w:endnote>
  <w:endnote w:type="continuationSeparator" w:id="0">
    <w:p w:rsidR="00E56F99" w:rsidRDefault="00E56F99" w:rsidP="00290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F99" w:rsidRDefault="00E56F99" w:rsidP="00290BC1">
      <w:pPr>
        <w:spacing w:after="0" w:line="240" w:lineRule="auto"/>
      </w:pPr>
      <w:r>
        <w:separator/>
      </w:r>
    </w:p>
  </w:footnote>
  <w:footnote w:type="continuationSeparator" w:id="0">
    <w:p w:rsidR="00E56F99" w:rsidRDefault="00E56F99" w:rsidP="00290B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rsids>
    <w:rsidRoot w:val="00290BC1"/>
    <w:rsid w:val="00066EE8"/>
    <w:rsid w:val="00190477"/>
    <w:rsid w:val="001C2FC8"/>
    <w:rsid w:val="00290BC1"/>
    <w:rsid w:val="003278E0"/>
    <w:rsid w:val="0034612E"/>
    <w:rsid w:val="00451827"/>
    <w:rsid w:val="00461DD7"/>
    <w:rsid w:val="004E2B83"/>
    <w:rsid w:val="00513979"/>
    <w:rsid w:val="005E4D99"/>
    <w:rsid w:val="00606426"/>
    <w:rsid w:val="006201B5"/>
    <w:rsid w:val="00A11DAB"/>
    <w:rsid w:val="00A65029"/>
    <w:rsid w:val="00E56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B83"/>
  </w:style>
  <w:style w:type="paragraph" w:styleId="2">
    <w:name w:val="heading 2"/>
    <w:basedOn w:val="a"/>
    <w:link w:val="20"/>
    <w:uiPriority w:val="9"/>
    <w:qFormat/>
    <w:rsid w:val="00290B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290BC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90BC1"/>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290BC1"/>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290B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90B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BC1"/>
    <w:rPr>
      <w:rFonts w:ascii="Tahoma" w:hAnsi="Tahoma" w:cs="Tahoma"/>
      <w:sz w:val="16"/>
      <w:szCs w:val="16"/>
    </w:rPr>
  </w:style>
  <w:style w:type="table" w:styleId="a6">
    <w:name w:val="Table Grid"/>
    <w:basedOn w:val="a1"/>
    <w:uiPriority w:val="59"/>
    <w:rsid w:val="00290B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290BC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90BC1"/>
  </w:style>
  <w:style w:type="paragraph" w:styleId="a9">
    <w:name w:val="footer"/>
    <w:basedOn w:val="a"/>
    <w:link w:val="aa"/>
    <w:uiPriority w:val="99"/>
    <w:semiHidden/>
    <w:unhideWhenUsed/>
    <w:rsid w:val="00290BC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90BC1"/>
  </w:style>
  <w:style w:type="paragraph" w:styleId="ab">
    <w:name w:val="List Paragraph"/>
    <w:basedOn w:val="a"/>
    <w:uiPriority w:val="34"/>
    <w:qFormat/>
    <w:rsid w:val="0034612E"/>
    <w:pPr>
      <w:ind w:left="720"/>
      <w:contextualSpacing/>
    </w:pPr>
  </w:style>
</w:styles>
</file>

<file path=word/webSettings.xml><?xml version="1.0" encoding="utf-8"?>
<w:webSettings xmlns:r="http://schemas.openxmlformats.org/officeDocument/2006/relationships" xmlns:w="http://schemas.openxmlformats.org/wordprocessingml/2006/main">
  <w:divs>
    <w:div w:id="90873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4326</Words>
  <Characters>24660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RK</Company>
  <LinksUpToDate>false</LinksUpToDate>
  <CharactersWithSpaces>28929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bondarenko</cp:lastModifiedBy>
  <cp:revision>4</cp:revision>
  <cp:lastPrinted>2009-11-16T09:44:00Z</cp:lastPrinted>
  <dcterms:created xsi:type="dcterms:W3CDTF">2021-03-12T11:43:00Z</dcterms:created>
  <dcterms:modified xsi:type="dcterms:W3CDTF">2021-04-27T08:49:00Z</dcterms:modified>
</cp:coreProperties>
</file>